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C4" w:rsidRDefault="004671C4"/>
    <w:p w:rsidR="00AC3964" w:rsidRPr="00C66F9A" w:rsidRDefault="00AC3964" w:rsidP="00AC3964">
      <w:pPr>
        <w:pStyle w:val="PargrafodaLista"/>
        <w:numPr>
          <w:ilvl w:val="0"/>
          <w:numId w:val="1"/>
        </w:numPr>
        <w:rPr>
          <w:i/>
          <w:color w:val="000000"/>
        </w:rPr>
      </w:pPr>
      <w:r w:rsidRPr="00C66F9A">
        <w:rPr>
          <w:i/>
          <w:color w:val="000000"/>
        </w:rPr>
        <w:t>O que é afinal um país desenvolvido?</w:t>
      </w:r>
    </w:p>
    <w:p w:rsidR="00AC3964" w:rsidRDefault="00AC3964" w:rsidP="00AC3964">
      <w:pPr>
        <w:rPr>
          <w:color w:val="000000"/>
        </w:rPr>
      </w:pPr>
    </w:p>
    <w:p w:rsidR="00E50B51" w:rsidRDefault="00AC3964" w:rsidP="00AC3964">
      <w:pPr>
        <w:jc w:val="both"/>
        <w:rPr>
          <w:color w:val="333333"/>
        </w:rPr>
      </w:pPr>
      <w:r w:rsidRPr="00AC3964">
        <w:rPr>
          <w:color w:val="333333"/>
        </w:rPr>
        <w:t>Um país desenvolvido é um país que tem um PIB per capita superior e que possui um índice de desenvolvimento humano (IDH) elevado.</w:t>
      </w:r>
      <w:r w:rsidR="00CF6302">
        <w:rPr>
          <w:color w:val="333333"/>
        </w:rPr>
        <w:t xml:space="preserve"> São</w:t>
      </w:r>
      <w:r w:rsidR="00CF6302">
        <w:rPr>
          <w:color w:val="333333"/>
          <w:sz w:val="18"/>
          <w:szCs w:val="18"/>
        </w:rPr>
        <w:t xml:space="preserve"> </w:t>
      </w:r>
      <w:r w:rsidR="00CF6302" w:rsidRPr="00CF6302">
        <w:rPr>
          <w:rStyle w:val="apple-style-span"/>
          <w:color w:val="333333"/>
        </w:rPr>
        <w:t>países historicamente detentores de tecnologia, capital, poder bélico e económico</w:t>
      </w:r>
      <w:r w:rsidR="00C35E86">
        <w:rPr>
          <w:rStyle w:val="apple-style-span"/>
          <w:color w:val="333333"/>
        </w:rPr>
        <w:t xml:space="preserve"> e</w:t>
      </w:r>
      <w:r w:rsidR="00CF6302">
        <w:rPr>
          <w:rStyle w:val="apple-style-span"/>
          <w:color w:val="333333"/>
        </w:rPr>
        <w:t xml:space="preserve"> que</w:t>
      </w:r>
      <w:r w:rsidR="00C35E86">
        <w:rPr>
          <w:rStyle w:val="apple-style-span"/>
          <w:color w:val="333333"/>
        </w:rPr>
        <w:t>,</w:t>
      </w:r>
      <w:r w:rsidR="00CF6302">
        <w:rPr>
          <w:rStyle w:val="apple-style-span"/>
          <w:color w:val="333333"/>
        </w:rPr>
        <w:t xml:space="preserve"> nestes territórios a população usufrui</w:t>
      </w:r>
      <w:r w:rsidR="00CF6302" w:rsidRPr="00CF6302">
        <w:rPr>
          <w:rStyle w:val="apple-style-span"/>
          <w:color w:val="333333"/>
        </w:rPr>
        <w:t xml:space="preserve"> de uma qualidade de vida considerada de alta qualidade. A expectativa de </w:t>
      </w:r>
      <w:r w:rsidR="00CF6302">
        <w:rPr>
          <w:rStyle w:val="apple-style-span"/>
          <w:color w:val="333333"/>
        </w:rPr>
        <w:t>vida de um cidadão nascido num</w:t>
      </w:r>
      <w:r w:rsidR="00CF6302" w:rsidRPr="00CF6302">
        <w:rPr>
          <w:rStyle w:val="apple-style-span"/>
          <w:color w:val="333333"/>
        </w:rPr>
        <w:t xml:space="preserve"> destes países é de aproximadamente 75 anos, 80 anos ou mais.</w:t>
      </w:r>
      <w:r w:rsidR="00CF6302">
        <w:rPr>
          <w:rStyle w:val="apple-style-span"/>
          <w:color w:val="333333"/>
        </w:rPr>
        <w:t xml:space="preserve"> </w:t>
      </w:r>
      <w:r w:rsidRPr="00AC3964">
        <w:rPr>
          <w:color w:val="333333"/>
        </w:rPr>
        <w:t>Estes países situam-se principalmente</w:t>
      </w:r>
      <w:r>
        <w:rPr>
          <w:color w:val="333333"/>
        </w:rPr>
        <w:t xml:space="preserve"> no hemisfério norte e mais concretamente</w:t>
      </w:r>
      <w:r w:rsidRPr="00AC3964">
        <w:rPr>
          <w:color w:val="333333"/>
        </w:rPr>
        <w:t xml:space="preserve"> na Europa, América Anglo-saxónica e na Oceânia. A América Latina e África não possuem países </w:t>
      </w:r>
      <w:r>
        <w:rPr>
          <w:color w:val="333333"/>
        </w:rPr>
        <w:t>ditos desenvolvidos e, na Ásia, aqueles que são</w:t>
      </w:r>
      <w:r w:rsidRPr="00AC3964">
        <w:rPr>
          <w:color w:val="333333"/>
        </w:rPr>
        <w:t xml:space="preserve"> considerados </w:t>
      </w:r>
      <w:r w:rsidR="00CF6302">
        <w:rPr>
          <w:color w:val="333333"/>
        </w:rPr>
        <w:t>como tal</w:t>
      </w:r>
      <w:r w:rsidRPr="00AC3964">
        <w:rPr>
          <w:color w:val="333333"/>
        </w:rPr>
        <w:t xml:space="preserve"> são o Japão, Israel e os Tigres Asiáticos (Coreia do Sul, Taiwan e Singapura). O conceito de Primeiro Mundo está </w:t>
      </w:r>
      <w:r w:rsidR="00C35E86" w:rsidRPr="00AC3964">
        <w:rPr>
          <w:color w:val="333333"/>
        </w:rPr>
        <w:t>intimamente</w:t>
      </w:r>
      <w:r w:rsidRPr="00AC3964">
        <w:rPr>
          <w:color w:val="333333"/>
        </w:rPr>
        <w:t xml:space="preserve"> ligado a esta definição de países. As sociedades desses países são altamente consumistas. A luta por melhores condições de vida da população é visível, principalmente no que diz respeito a </w:t>
      </w:r>
      <w:r>
        <w:rPr>
          <w:color w:val="333333"/>
        </w:rPr>
        <w:t>uma melhor distribuição de riqueza, não existindo</w:t>
      </w:r>
      <w:r w:rsidRPr="00AC3964">
        <w:rPr>
          <w:color w:val="333333"/>
        </w:rPr>
        <w:t xml:space="preserve"> disparidades</w:t>
      </w:r>
      <w:r>
        <w:rPr>
          <w:color w:val="333333"/>
        </w:rPr>
        <w:t xml:space="preserve"> significativas</w:t>
      </w:r>
      <w:r w:rsidRPr="00AC3964">
        <w:rPr>
          <w:color w:val="333333"/>
        </w:rPr>
        <w:t xml:space="preserve"> entre uma classe social e outra. Os impostos cobrados são directamente direccionados à construção de escolas, habitações, estradas,</w:t>
      </w:r>
      <w:r w:rsidRPr="00CF6302">
        <w:rPr>
          <w:color w:val="333333"/>
        </w:rPr>
        <w:t xml:space="preserve"> hospitais, programas de saúde e jubilações mais justas.</w:t>
      </w:r>
      <w:r w:rsidR="00CF6302" w:rsidRPr="00CF6302">
        <w:rPr>
          <w:rStyle w:val="apple-style-span"/>
          <w:color w:val="333333"/>
        </w:rPr>
        <w:t xml:space="preserve"> A educação </w:t>
      </w:r>
      <w:r w:rsidR="00C35E86">
        <w:rPr>
          <w:rStyle w:val="apple-style-span"/>
          <w:color w:val="333333"/>
        </w:rPr>
        <w:t>é muito boa e acessível a todos, assim, a</w:t>
      </w:r>
      <w:r w:rsidR="00CF6302" w:rsidRPr="00CF6302">
        <w:rPr>
          <w:rStyle w:val="apple-style-span"/>
          <w:color w:val="333333"/>
        </w:rPr>
        <w:t>s taxas de analfabetismo são baixíssimas.</w:t>
      </w:r>
      <w:r w:rsidR="00CF6302" w:rsidRPr="00CF6302">
        <w:rPr>
          <w:color w:val="333333"/>
        </w:rPr>
        <w:t xml:space="preserve"> </w:t>
      </w:r>
      <w:r w:rsidR="00C35E86" w:rsidRPr="00CF6302">
        <w:rPr>
          <w:rStyle w:val="apple-style-span"/>
          <w:color w:val="333333"/>
        </w:rPr>
        <w:t>São</w:t>
      </w:r>
      <w:r w:rsidR="00CF6302" w:rsidRPr="00CF6302">
        <w:rPr>
          <w:rStyle w:val="apple-style-span"/>
          <w:color w:val="333333"/>
        </w:rPr>
        <w:t xml:space="preserve"> </w:t>
      </w:r>
      <w:r w:rsidR="00C35E86">
        <w:rPr>
          <w:rStyle w:val="apple-style-span"/>
          <w:color w:val="333333"/>
        </w:rPr>
        <w:t xml:space="preserve">também </w:t>
      </w:r>
      <w:r w:rsidR="00CF6302" w:rsidRPr="00CF6302">
        <w:rPr>
          <w:rStyle w:val="apple-style-span"/>
          <w:color w:val="333333"/>
        </w:rPr>
        <w:t>paíse</w:t>
      </w:r>
      <w:r w:rsidR="00C35E86">
        <w:rPr>
          <w:rStyle w:val="apple-style-span"/>
          <w:color w:val="333333"/>
        </w:rPr>
        <w:t>s onde epidemias aparecem raramente</w:t>
      </w:r>
      <w:r w:rsidR="00CF6302" w:rsidRPr="00CF6302">
        <w:rPr>
          <w:rStyle w:val="apple-style-span"/>
          <w:color w:val="333333"/>
        </w:rPr>
        <w:t xml:space="preserve"> e a população goza de uma saúde excelente</w:t>
      </w:r>
      <w:r w:rsidR="00C35E86">
        <w:rPr>
          <w:rStyle w:val="apple-style-span"/>
          <w:color w:val="333333"/>
        </w:rPr>
        <w:t xml:space="preserve"> ou perto disso</w:t>
      </w:r>
      <w:r w:rsidR="00CF6302" w:rsidRPr="00CF6302">
        <w:rPr>
          <w:rStyle w:val="apple-style-span"/>
          <w:color w:val="333333"/>
        </w:rPr>
        <w:t>.</w:t>
      </w:r>
      <w:r w:rsidRPr="00CF6302">
        <w:rPr>
          <w:color w:val="333333"/>
        </w:rPr>
        <w:t xml:space="preserve"> </w:t>
      </w:r>
      <w:r w:rsidRPr="00AC3964">
        <w:rPr>
          <w:color w:val="333333"/>
        </w:rPr>
        <w:t>A democracia está totalmente implementada nas nações desenvolvidas. Há</w:t>
      </w:r>
      <w:r>
        <w:rPr>
          <w:color w:val="333333"/>
        </w:rPr>
        <w:t xml:space="preserve"> também,</w:t>
      </w:r>
      <w:r w:rsidRPr="00AC3964">
        <w:rPr>
          <w:color w:val="333333"/>
        </w:rPr>
        <w:t xml:space="preserve"> nos países desenvolvidos uma densa e articulada rede de cidades</w:t>
      </w:r>
      <w:r w:rsidR="00E50B51">
        <w:rPr>
          <w:color w:val="333333"/>
        </w:rPr>
        <w:t xml:space="preserve"> que permite trocas comerciais e um desenvolvimento</w:t>
      </w:r>
      <w:r w:rsidR="00CF6302">
        <w:rPr>
          <w:color w:val="333333"/>
        </w:rPr>
        <w:t xml:space="preserve"> grande.</w:t>
      </w:r>
    </w:p>
    <w:p w:rsidR="00AC3964" w:rsidRDefault="00E50B51" w:rsidP="00AC3964">
      <w:pPr>
        <w:jc w:val="both"/>
        <w:rPr>
          <w:color w:val="333333"/>
        </w:rPr>
      </w:pPr>
      <w:r w:rsidRPr="00E50B51">
        <w:rPr>
          <w:color w:val="333333"/>
        </w:rPr>
        <w:t>Um país desenvolvido não é apenas aquele que possui uma economia e</w:t>
      </w:r>
      <w:r>
        <w:rPr>
          <w:color w:val="333333"/>
        </w:rPr>
        <w:t xml:space="preserve"> uma sociedade com muita riqueza e </w:t>
      </w:r>
      <w:r w:rsidRPr="00E50B51">
        <w:rPr>
          <w:color w:val="333333"/>
        </w:rPr>
        <w:t xml:space="preserve">industrialização. É, sobretudo, uma nação </w:t>
      </w:r>
      <w:r>
        <w:rPr>
          <w:color w:val="333333"/>
        </w:rPr>
        <w:t>in</w:t>
      </w:r>
      <w:r w:rsidRPr="00E50B51">
        <w:rPr>
          <w:color w:val="333333"/>
        </w:rPr>
        <w:t xml:space="preserve">dependente, </w:t>
      </w:r>
      <w:r>
        <w:rPr>
          <w:color w:val="333333"/>
        </w:rPr>
        <w:t>in</w:t>
      </w:r>
      <w:r w:rsidRPr="00E50B51">
        <w:rPr>
          <w:color w:val="333333"/>
        </w:rPr>
        <w:t>subordinada a interesses externos</w:t>
      </w:r>
      <w:r>
        <w:rPr>
          <w:color w:val="333333"/>
        </w:rPr>
        <w:t>.</w:t>
      </w:r>
      <w:r w:rsidRPr="00E50B51">
        <w:rPr>
          <w:color w:val="333333"/>
          <w:sz w:val="18"/>
          <w:szCs w:val="18"/>
        </w:rPr>
        <w:t xml:space="preserve"> </w:t>
      </w:r>
      <w:r w:rsidRPr="00E50B51">
        <w:rPr>
          <w:color w:val="333333"/>
        </w:rPr>
        <w:t xml:space="preserve">Um aspecto importante dessa </w:t>
      </w:r>
      <w:r>
        <w:rPr>
          <w:color w:val="333333"/>
        </w:rPr>
        <w:t>in</w:t>
      </w:r>
      <w:r w:rsidRPr="00E50B51">
        <w:rPr>
          <w:color w:val="333333"/>
        </w:rPr>
        <w:t>dependência, por exemplo, é a grande influência d</w:t>
      </w:r>
      <w:r>
        <w:rPr>
          <w:color w:val="333333"/>
        </w:rPr>
        <w:t>e empresas nacionais nas economias desenvolvidas. Há uma entrada</w:t>
      </w:r>
      <w:r w:rsidRPr="00E50B51">
        <w:rPr>
          <w:color w:val="333333"/>
        </w:rPr>
        <w:t xml:space="preserve"> significativa de capitais e lucros das filiais de empresas estrangeiras para suas matrizes</w:t>
      </w:r>
      <w:r>
        <w:rPr>
          <w:color w:val="333333"/>
        </w:rPr>
        <w:t>.</w:t>
      </w:r>
    </w:p>
    <w:p w:rsidR="003510D0" w:rsidRDefault="003510D0" w:rsidP="00AC3964">
      <w:pPr>
        <w:jc w:val="both"/>
        <w:rPr>
          <w:rStyle w:val="apple-style-span"/>
          <w:color w:val="333333"/>
        </w:rPr>
      </w:pPr>
    </w:p>
    <w:p w:rsidR="003510D0" w:rsidRDefault="003510D0" w:rsidP="00AC3964">
      <w:pPr>
        <w:jc w:val="both"/>
        <w:rPr>
          <w:rStyle w:val="apple-style-span"/>
          <w:color w:val="333333"/>
        </w:rPr>
      </w:pPr>
    </w:p>
    <w:p w:rsidR="003510D0" w:rsidRDefault="00733F42" w:rsidP="00AC3964">
      <w:pPr>
        <w:jc w:val="both"/>
        <w:rPr>
          <w:rStyle w:val="apple-style-span"/>
          <w:color w:val="333333"/>
        </w:rPr>
      </w:pPr>
      <w:r>
        <w:rPr>
          <w:rStyle w:val="apple-style-span"/>
          <w:color w:val="333333"/>
        </w:rPr>
        <w:t>Indicadores</w:t>
      </w:r>
      <w:r w:rsidR="000A6CF2">
        <w:rPr>
          <w:rStyle w:val="apple-style-span"/>
          <w:color w:val="333333"/>
        </w:rPr>
        <w:t xml:space="preserve"> de um país desenvolvidos</w:t>
      </w:r>
      <w:r>
        <w:rPr>
          <w:rStyle w:val="apple-style-span"/>
          <w:color w:val="333333"/>
        </w:rPr>
        <w:t>:</w:t>
      </w:r>
    </w:p>
    <w:p w:rsidR="00733F42" w:rsidRDefault="00733F42" w:rsidP="00AC3964">
      <w:pPr>
        <w:jc w:val="both"/>
        <w:rPr>
          <w:rStyle w:val="apple-style-span"/>
          <w:color w:val="333333"/>
        </w:rPr>
      </w:pPr>
    </w:p>
    <w:p w:rsidR="00733F42" w:rsidRDefault="00733F42" w:rsidP="00733F42">
      <w:pPr>
        <w:rPr>
          <w:b/>
          <w:u w:val="single"/>
        </w:rPr>
      </w:pPr>
      <w:r w:rsidRPr="00DF1BA7">
        <w:rPr>
          <w:b/>
          <w:u w:val="single"/>
        </w:rPr>
        <w:t>Natureza Económica:</w:t>
      </w:r>
    </w:p>
    <w:p w:rsidR="00733F42" w:rsidRDefault="00733F42" w:rsidP="00733F42">
      <w:pPr>
        <w:rPr>
          <w:b/>
          <w:u w:val="single"/>
        </w:rPr>
      </w:pPr>
    </w:p>
    <w:p w:rsidR="00733F42" w:rsidRDefault="00733F42" w:rsidP="00733F42">
      <w:pPr>
        <w:rPr>
          <w:b/>
          <w:u w:val="single"/>
        </w:rPr>
      </w:pPr>
    </w:p>
    <w:p w:rsidR="00733F42" w:rsidRPr="00DF1BA7" w:rsidRDefault="00733F42" w:rsidP="00733F42">
      <w:pPr>
        <w:rPr>
          <w:b/>
          <w:u w:val="single"/>
        </w:rPr>
      </w:pPr>
    </w:p>
    <w:p w:rsidR="00733F42" w:rsidRDefault="00733F42" w:rsidP="00AC3964">
      <w:pPr>
        <w:jc w:val="both"/>
        <w:rPr>
          <w:rStyle w:val="apple-style-span"/>
          <w:color w:val="333333"/>
        </w:rPr>
      </w:pPr>
    </w:p>
    <w:p w:rsidR="003510D0" w:rsidRDefault="00733F42" w:rsidP="00AC3964">
      <w:pPr>
        <w:jc w:val="both"/>
        <w:rPr>
          <w:rStyle w:val="apple-style-span"/>
          <w:color w:val="333333"/>
        </w:rPr>
      </w:pPr>
      <w:r>
        <w:rPr>
          <w:noProof/>
          <w:color w:val="33333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1339215</wp:posOffset>
            </wp:positionH>
            <wp:positionV relativeFrom="paragraph">
              <wp:posOffset>-396240</wp:posOffset>
            </wp:positionV>
            <wp:extent cx="5143500" cy="1819275"/>
            <wp:effectExtent l="0" t="0" r="0" b="0"/>
            <wp:wrapSquare wrapText="bothSides"/>
            <wp:docPr id="9" name="Organogra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3510D0" w:rsidRDefault="003510D0" w:rsidP="00AC3964">
      <w:pPr>
        <w:jc w:val="both"/>
        <w:rPr>
          <w:rStyle w:val="apple-style-span"/>
          <w:color w:val="333333"/>
        </w:rPr>
      </w:pPr>
    </w:p>
    <w:p w:rsidR="00733F42" w:rsidRPr="00733F42" w:rsidRDefault="00733F42" w:rsidP="00733F42">
      <w:pPr>
        <w:jc w:val="both"/>
        <w:rPr>
          <w:color w:val="333333"/>
        </w:rPr>
      </w:pPr>
      <w:r>
        <w:rPr>
          <w:noProof/>
          <w:color w:val="33333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-613410</wp:posOffset>
            </wp:positionH>
            <wp:positionV relativeFrom="paragraph">
              <wp:posOffset>-723900</wp:posOffset>
            </wp:positionV>
            <wp:extent cx="2895600" cy="828675"/>
            <wp:effectExtent l="0" t="0" r="0" b="0"/>
            <wp:wrapSquare wrapText="bothSides"/>
            <wp:docPr id="2" name="Organo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anchor>
        </w:drawing>
      </w:r>
      <w:r w:rsidRPr="00DF1BA7">
        <w:rPr>
          <w:b/>
          <w:u w:val="single"/>
        </w:rPr>
        <w:t>Natureza Social:</w:t>
      </w:r>
    </w:p>
    <w:p w:rsidR="00733F42" w:rsidRDefault="00733F42" w:rsidP="00733F42">
      <w:pPr>
        <w:rPr>
          <w:b/>
          <w:u w:val="single"/>
        </w:rPr>
      </w:pPr>
    </w:p>
    <w:p w:rsidR="00733F42" w:rsidRPr="00DF1BA7" w:rsidRDefault="00733F42" w:rsidP="00733F42">
      <w:pPr>
        <w:rPr>
          <w:b/>
          <w:u w:val="single"/>
        </w:rPr>
      </w:pPr>
    </w:p>
    <w:p w:rsidR="003510D0" w:rsidRDefault="003510D0" w:rsidP="00AC3964">
      <w:pPr>
        <w:jc w:val="both"/>
        <w:rPr>
          <w:rStyle w:val="apple-style-span"/>
          <w:color w:val="333333"/>
        </w:rPr>
      </w:pPr>
    </w:p>
    <w:p w:rsidR="003510D0" w:rsidRDefault="003510D0" w:rsidP="00AC3964">
      <w:pPr>
        <w:jc w:val="both"/>
        <w:rPr>
          <w:rStyle w:val="apple-style-span"/>
          <w:color w:val="333333"/>
        </w:rPr>
      </w:pPr>
    </w:p>
    <w:p w:rsidR="000A6CF2" w:rsidRPr="000A6CF2" w:rsidRDefault="000A6CF2" w:rsidP="000A6CF2">
      <w:pPr>
        <w:jc w:val="both"/>
      </w:pPr>
      <w:r w:rsidRPr="000A6CF2">
        <w:rPr>
          <w:rStyle w:val="Ttulo1Carcter"/>
          <w:rFonts w:ascii="Times New Roman" w:hAnsi="Times New Roman" w:cs="Times New Roman"/>
          <w:sz w:val="24"/>
          <w:szCs w:val="24"/>
        </w:rPr>
        <w:lastRenderedPageBreak/>
        <w:t>PIB (Produto Interno Bruto):</w:t>
      </w:r>
      <w:r w:rsidRPr="000A6CF2">
        <w:t xml:space="preserve"> É igual à soma de todos os bens e serviços produzidos num país por qualquer empresa, seja nacional ou não.</w:t>
      </w:r>
    </w:p>
    <w:p w:rsidR="000A6CF2" w:rsidRPr="000A6CF2" w:rsidRDefault="000A6CF2" w:rsidP="000A6CF2">
      <w:pPr>
        <w:jc w:val="both"/>
      </w:pPr>
    </w:p>
    <w:p w:rsidR="000A6CF2" w:rsidRPr="000A6CF2" w:rsidRDefault="000A6CF2" w:rsidP="000A6CF2">
      <w:pPr>
        <w:jc w:val="both"/>
      </w:pPr>
      <w:r w:rsidRPr="000A6CF2">
        <w:t xml:space="preserve">-Se dividirmos este valor pelo nº de habitantes obtemos o PIB/habitante </w:t>
      </w:r>
    </w:p>
    <w:p w:rsidR="000A6CF2" w:rsidRPr="000A6CF2" w:rsidRDefault="000A6CF2" w:rsidP="000A6CF2">
      <w:pPr>
        <w:jc w:val="both"/>
      </w:pPr>
    </w:p>
    <w:p w:rsidR="000A6CF2" w:rsidRPr="000A6CF2" w:rsidRDefault="000A6CF2" w:rsidP="000A6CF2">
      <w:pPr>
        <w:jc w:val="both"/>
      </w:pPr>
    </w:p>
    <w:p w:rsidR="000A6CF2" w:rsidRPr="000A6CF2" w:rsidRDefault="000A6CF2" w:rsidP="000A6CF2">
      <w:pPr>
        <w:jc w:val="both"/>
      </w:pPr>
      <w:bookmarkStart w:id="0" w:name="_Toc127437667"/>
      <w:bookmarkStart w:id="1" w:name="_Toc127439820"/>
      <w:bookmarkStart w:id="2" w:name="_Toc128648790"/>
      <w:r w:rsidRPr="000A6CF2">
        <w:rPr>
          <w:rStyle w:val="Ttulo1Carcter"/>
          <w:rFonts w:ascii="Times New Roman" w:hAnsi="Times New Roman" w:cs="Times New Roman"/>
          <w:sz w:val="24"/>
          <w:szCs w:val="24"/>
        </w:rPr>
        <w:t>PNB (Produto Nacional Bruto):</w:t>
      </w:r>
      <w:bookmarkEnd w:id="0"/>
      <w:bookmarkEnd w:id="1"/>
      <w:bookmarkEnd w:id="2"/>
      <w:r w:rsidRPr="000A6CF2">
        <w:rPr>
          <w:b/>
          <w:u w:val="single"/>
        </w:rPr>
        <w:t xml:space="preserve"> </w:t>
      </w:r>
      <w:r w:rsidRPr="000A6CF2">
        <w:t xml:space="preserve">Soma de todos os bens e serviços, produzidos pelas empresas nacionais onde quer que elas se encontrem. </w:t>
      </w:r>
    </w:p>
    <w:p w:rsidR="000A6CF2" w:rsidRPr="000A6CF2" w:rsidRDefault="000A6CF2" w:rsidP="000A6CF2">
      <w:pPr>
        <w:jc w:val="both"/>
      </w:pPr>
    </w:p>
    <w:p w:rsidR="000A6CF2" w:rsidRPr="000A6CF2" w:rsidRDefault="000A6CF2" w:rsidP="000A6CF2">
      <w:pPr>
        <w:jc w:val="both"/>
      </w:pPr>
      <w:r w:rsidRPr="000A6CF2">
        <w:t xml:space="preserve">-Se dividirmos o PNB por habitante temos o PNB/habitante </w:t>
      </w:r>
    </w:p>
    <w:p w:rsidR="000A6CF2" w:rsidRPr="000A6CF2" w:rsidRDefault="000A6CF2" w:rsidP="000A6CF2">
      <w:pPr>
        <w:jc w:val="both"/>
      </w:pPr>
    </w:p>
    <w:p w:rsidR="000A6CF2" w:rsidRPr="000A6CF2" w:rsidRDefault="000A6CF2" w:rsidP="000A6CF2">
      <w:pPr>
        <w:pStyle w:val="Ttulo1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27437668"/>
      <w:bookmarkStart w:id="4" w:name="_Toc127439821"/>
      <w:bookmarkStart w:id="5" w:name="_Toc128648791"/>
      <w:r w:rsidRPr="000A6CF2">
        <w:rPr>
          <w:rFonts w:ascii="Times New Roman" w:hAnsi="Times New Roman" w:cs="Times New Roman"/>
          <w:sz w:val="24"/>
          <w:szCs w:val="24"/>
        </w:rPr>
        <w:t>Diferenças entre crescimento económico e desenvolvimento:</w:t>
      </w:r>
      <w:bookmarkEnd w:id="3"/>
      <w:bookmarkEnd w:id="4"/>
      <w:bookmarkEnd w:id="5"/>
    </w:p>
    <w:p w:rsidR="000A6CF2" w:rsidRPr="000A6CF2" w:rsidRDefault="000A6CF2" w:rsidP="000A6CF2">
      <w:pPr>
        <w:jc w:val="both"/>
        <w:rPr>
          <w:b/>
          <w:u w:val="single"/>
        </w:rPr>
      </w:pPr>
    </w:p>
    <w:p w:rsidR="000A6CF2" w:rsidRPr="000A6CF2" w:rsidRDefault="000A6CF2" w:rsidP="000A6CF2">
      <w:pPr>
        <w:jc w:val="both"/>
      </w:pPr>
      <w:bookmarkStart w:id="6" w:name="_Toc127437669"/>
      <w:bookmarkStart w:id="7" w:name="_Toc127439822"/>
      <w:bookmarkStart w:id="8" w:name="_Toc128648792"/>
      <w:r w:rsidRPr="000A6CF2">
        <w:rPr>
          <w:rStyle w:val="Ttulo2Carcter"/>
          <w:rFonts w:ascii="Times New Roman" w:hAnsi="Times New Roman" w:cs="Times New Roman"/>
          <w:sz w:val="24"/>
          <w:szCs w:val="24"/>
        </w:rPr>
        <w:t>Crescimento Económico:</w:t>
      </w:r>
      <w:bookmarkEnd w:id="6"/>
      <w:bookmarkEnd w:id="7"/>
      <w:bookmarkEnd w:id="8"/>
      <w:r w:rsidRPr="000A6CF2">
        <w:rPr>
          <w:b/>
          <w:u w:val="single"/>
        </w:rPr>
        <w:t xml:space="preserve"> </w:t>
      </w:r>
      <w:r w:rsidRPr="000A6CF2">
        <w:t>Traduz a riqueza material de um país e isso verifica-se através do aumento do PIB.</w:t>
      </w:r>
    </w:p>
    <w:p w:rsidR="000A6CF2" w:rsidRPr="000A6CF2" w:rsidRDefault="000A6CF2" w:rsidP="000A6CF2">
      <w:pPr>
        <w:jc w:val="both"/>
      </w:pPr>
    </w:p>
    <w:p w:rsidR="000A6CF2" w:rsidRPr="000A6CF2" w:rsidRDefault="000A6CF2" w:rsidP="000A6CF2">
      <w:pPr>
        <w:jc w:val="both"/>
      </w:pPr>
      <w:r w:rsidRPr="000A6CF2">
        <w:t>Contudo nem sempre um alto crescimento económico, ou melhor um elevado PIB corresponde a um país desenvolvido, pois esse dinheiro é gasto muitas vezes na compra de armamento ou em bens supérfluos do que só uma pequena parte do país beneficia (caso dos países produtores de petróleo)</w:t>
      </w:r>
    </w:p>
    <w:p w:rsidR="000A6CF2" w:rsidRPr="000A6CF2" w:rsidRDefault="000A6CF2" w:rsidP="000A6CF2">
      <w:pPr>
        <w:jc w:val="both"/>
      </w:pPr>
    </w:p>
    <w:p w:rsidR="000A6CF2" w:rsidRPr="000A6CF2" w:rsidRDefault="000A6CF2" w:rsidP="000A6CF2">
      <w:pPr>
        <w:jc w:val="both"/>
      </w:pPr>
      <w:bookmarkStart w:id="9" w:name="_Toc127437670"/>
      <w:bookmarkStart w:id="10" w:name="_Toc127439823"/>
      <w:bookmarkStart w:id="11" w:name="_Toc128648793"/>
      <w:r w:rsidRPr="000A6CF2">
        <w:rPr>
          <w:rStyle w:val="Ttulo2Carcter"/>
          <w:rFonts w:ascii="Times New Roman" w:hAnsi="Times New Roman" w:cs="Times New Roman"/>
          <w:sz w:val="24"/>
          <w:szCs w:val="24"/>
        </w:rPr>
        <w:t>Desenvolvimento Económico</w:t>
      </w:r>
      <w:proofErr w:type="gramStart"/>
      <w:r w:rsidRPr="000A6CF2">
        <w:rPr>
          <w:rStyle w:val="Ttulo2Carcter"/>
          <w:rFonts w:ascii="Times New Roman" w:hAnsi="Times New Roman" w:cs="Times New Roman"/>
          <w:sz w:val="24"/>
          <w:szCs w:val="24"/>
        </w:rPr>
        <w:t>:</w:t>
      </w:r>
      <w:bookmarkEnd w:id="9"/>
      <w:bookmarkEnd w:id="10"/>
      <w:bookmarkEnd w:id="11"/>
      <w:r w:rsidRPr="000A6CF2">
        <w:rPr>
          <w:b/>
          <w:u w:val="single"/>
        </w:rPr>
        <w:t xml:space="preserve">  </w:t>
      </w:r>
      <w:r w:rsidRPr="000A6CF2">
        <w:t>É</w:t>
      </w:r>
      <w:proofErr w:type="gramEnd"/>
      <w:r w:rsidRPr="000A6CF2">
        <w:t xml:space="preserve"> avaliado pelo nível de bem estar e qualidade de vida dos cidadãos (alimentação, saúde, reformas, assistência social, etc.)</w:t>
      </w:r>
    </w:p>
    <w:p w:rsidR="000A6CF2" w:rsidRPr="000A6CF2" w:rsidRDefault="000A6CF2" w:rsidP="000A6CF2">
      <w:pPr>
        <w:jc w:val="both"/>
      </w:pPr>
    </w:p>
    <w:p w:rsidR="000A6CF2" w:rsidRPr="000A6CF2" w:rsidRDefault="000A6CF2" w:rsidP="000A6CF2">
      <w:pPr>
        <w:jc w:val="both"/>
      </w:pPr>
      <w:r w:rsidRPr="000A6CF2">
        <w:t>-Portanto um crescimento económico não é sinal de desenvolvimento, mas para que haja desenvolvimento tem que haver crescimento económico</w:t>
      </w:r>
    </w:p>
    <w:p w:rsidR="000A6CF2" w:rsidRPr="000A6CF2" w:rsidRDefault="000A6CF2" w:rsidP="000A6CF2">
      <w:pPr>
        <w:jc w:val="both"/>
      </w:pPr>
    </w:p>
    <w:p w:rsidR="000A6CF2" w:rsidRPr="000A6CF2" w:rsidRDefault="000A6CF2" w:rsidP="000A6CF2">
      <w:pPr>
        <w:jc w:val="both"/>
      </w:pPr>
      <w:bookmarkStart w:id="12" w:name="_Toc127437671"/>
      <w:bookmarkStart w:id="13" w:name="_Toc127439824"/>
      <w:bookmarkStart w:id="14" w:name="_Toc128648794"/>
      <w:r w:rsidRPr="000A6CF2">
        <w:rPr>
          <w:rStyle w:val="Ttulo1Carcter"/>
          <w:rFonts w:ascii="Times New Roman" w:hAnsi="Times New Roman" w:cs="Times New Roman"/>
          <w:sz w:val="24"/>
          <w:szCs w:val="24"/>
        </w:rPr>
        <w:t>Índice de Desenvolvimento Humano:</w:t>
      </w:r>
      <w:bookmarkEnd w:id="12"/>
      <w:bookmarkEnd w:id="13"/>
      <w:bookmarkEnd w:id="14"/>
      <w:r w:rsidRPr="000A6CF2">
        <w:rPr>
          <w:b/>
          <w:u w:val="single"/>
        </w:rPr>
        <w:t xml:space="preserve"> </w:t>
      </w:r>
      <w:r w:rsidRPr="000A6CF2">
        <w:t>Resulta da combinação de 3 factores…</w:t>
      </w:r>
    </w:p>
    <w:p w:rsidR="003510D0" w:rsidRDefault="003510D0" w:rsidP="00AC3964">
      <w:pPr>
        <w:jc w:val="both"/>
        <w:rPr>
          <w:rStyle w:val="apple-style-span"/>
          <w:color w:val="333333"/>
        </w:rPr>
      </w:pPr>
    </w:p>
    <w:p w:rsidR="000A6CF2" w:rsidRDefault="000A6CF2" w:rsidP="00AC3964">
      <w:pPr>
        <w:jc w:val="both"/>
        <w:rPr>
          <w:rStyle w:val="apple-style-span"/>
          <w:color w:val="333333"/>
        </w:rPr>
      </w:pPr>
    </w:p>
    <w:p w:rsidR="000A6CF2" w:rsidRDefault="000A6CF2" w:rsidP="00AC3964">
      <w:pPr>
        <w:jc w:val="both"/>
        <w:rPr>
          <w:color w:val="606060"/>
        </w:rPr>
      </w:pPr>
    </w:p>
    <w:p w:rsidR="003510D0" w:rsidRPr="00C66F9A" w:rsidRDefault="003510D0" w:rsidP="003510D0">
      <w:pPr>
        <w:pStyle w:val="PargrafodaLista"/>
        <w:numPr>
          <w:ilvl w:val="0"/>
          <w:numId w:val="1"/>
        </w:numPr>
        <w:jc w:val="both"/>
        <w:rPr>
          <w:i/>
        </w:rPr>
      </w:pPr>
      <w:r w:rsidRPr="00C66F9A">
        <w:rPr>
          <w:i/>
        </w:rPr>
        <w:t>Exemplos de países desenvolvidos:</w:t>
      </w:r>
    </w:p>
    <w:p w:rsidR="003510D0" w:rsidRDefault="003510D0" w:rsidP="003510D0">
      <w:pPr>
        <w:jc w:val="both"/>
        <w:rPr>
          <w:rStyle w:val="apple-style-span"/>
        </w:rPr>
      </w:pPr>
    </w:p>
    <w:p w:rsidR="003510D0" w:rsidRPr="003510D0" w:rsidRDefault="003510D0" w:rsidP="003510D0">
      <w:pPr>
        <w:jc w:val="both"/>
        <w:rPr>
          <w:rStyle w:val="apple-style-span"/>
        </w:rPr>
      </w:pPr>
    </w:p>
    <w:p w:rsidR="00BC632C" w:rsidRPr="00C66F9A" w:rsidRDefault="00C35E86" w:rsidP="00AC3964">
      <w:pPr>
        <w:jc w:val="both"/>
        <w:rPr>
          <w:rStyle w:val="apple-style-span"/>
        </w:rPr>
      </w:pPr>
      <w:r w:rsidRPr="00C66F9A">
        <w:rPr>
          <w:rStyle w:val="apple-style-span"/>
        </w:rPr>
        <w:t>Os principais países desenvolvidos são</w:t>
      </w:r>
      <w:r w:rsidR="003510D0" w:rsidRPr="00C66F9A">
        <w:rPr>
          <w:rStyle w:val="apple-style-span"/>
        </w:rPr>
        <w:t>:</w:t>
      </w:r>
    </w:p>
    <w:p w:rsidR="003510D0" w:rsidRPr="00C66F9A" w:rsidRDefault="003510D0" w:rsidP="00AC3964">
      <w:pPr>
        <w:jc w:val="both"/>
      </w:pPr>
    </w:p>
    <w:tbl>
      <w:tblPr>
        <w:tblStyle w:val="Tabelacomgrelha"/>
        <w:tblW w:w="0" w:type="auto"/>
        <w:tblLook w:val="04A0"/>
      </w:tblPr>
      <w:tblGrid>
        <w:gridCol w:w="4307"/>
        <w:gridCol w:w="4307"/>
      </w:tblGrid>
      <w:tr w:rsidR="00BC632C" w:rsidRPr="00C66F9A" w:rsidTr="00BC632C">
        <w:trPr>
          <w:trHeight w:val="5297"/>
        </w:trPr>
        <w:tc>
          <w:tcPr>
            <w:tcW w:w="4307" w:type="dxa"/>
          </w:tcPr>
          <w:p w:rsidR="00BC632C" w:rsidRPr="00C66F9A" w:rsidRDefault="00BC632C" w:rsidP="00BC632C">
            <w:pPr>
              <w:jc w:val="both"/>
            </w:pPr>
            <w:r w:rsidRPr="00C66F9A">
              <w:lastRenderedPageBreak/>
              <w:t xml:space="preserve">- </w:t>
            </w:r>
            <w:r w:rsidRPr="00C66F9A">
              <w:rPr>
                <w:rStyle w:val="apple-style-span"/>
              </w:rPr>
              <w:t>Alemanha</w:t>
            </w:r>
          </w:p>
          <w:p w:rsidR="00BC632C" w:rsidRPr="00C66F9A" w:rsidRDefault="00BC632C" w:rsidP="00BC632C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Andorra</w:t>
            </w:r>
          </w:p>
          <w:p w:rsidR="00BC632C" w:rsidRPr="00C66F9A" w:rsidRDefault="00BC632C" w:rsidP="00BC632C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Austrália</w:t>
            </w:r>
          </w:p>
          <w:p w:rsidR="00BC632C" w:rsidRPr="00C66F9A" w:rsidRDefault="00BC632C" w:rsidP="00BC632C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Áustria</w:t>
            </w:r>
          </w:p>
          <w:p w:rsidR="00BC632C" w:rsidRPr="00C66F9A" w:rsidRDefault="00BC632C" w:rsidP="00BC632C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Bélgica</w:t>
            </w:r>
          </w:p>
          <w:p w:rsidR="00BC632C" w:rsidRPr="00C66F9A" w:rsidRDefault="00BC632C" w:rsidP="00BC632C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Canadá</w:t>
            </w:r>
          </w:p>
          <w:p w:rsidR="00BC632C" w:rsidRPr="00C66F9A" w:rsidRDefault="00BC632C" w:rsidP="00BC632C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Coreia do Sul</w:t>
            </w:r>
          </w:p>
          <w:p w:rsidR="00BC632C" w:rsidRPr="00C66F9A" w:rsidRDefault="00BC632C" w:rsidP="00BC632C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Dinamarca</w:t>
            </w:r>
          </w:p>
          <w:p w:rsidR="00BC632C" w:rsidRPr="00C66F9A" w:rsidRDefault="00BC632C" w:rsidP="00BC632C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Espanha</w:t>
            </w:r>
          </w:p>
          <w:p w:rsidR="00BC632C" w:rsidRPr="00C66F9A" w:rsidRDefault="00BC632C" w:rsidP="00BC632C">
            <w:pPr>
              <w:jc w:val="both"/>
              <w:rPr>
                <w:rStyle w:val="apple-style-span"/>
              </w:rPr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Estados Unidos da América</w:t>
            </w:r>
          </w:p>
          <w:p w:rsidR="00BC632C" w:rsidRPr="00C66F9A" w:rsidRDefault="00BC632C" w:rsidP="00BC632C">
            <w:pPr>
              <w:jc w:val="both"/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>França</w:t>
            </w:r>
          </w:p>
          <w:p w:rsidR="00BC632C" w:rsidRPr="00C66F9A" w:rsidRDefault="00BC632C" w:rsidP="00BC632C">
            <w:pPr>
              <w:jc w:val="both"/>
              <w:rPr>
                <w:rStyle w:val="apple-style-span"/>
              </w:rPr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Finlândia</w:t>
            </w:r>
          </w:p>
          <w:p w:rsidR="00BC632C" w:rsidRPr="00C66F9A" w:rsidRDefault="00BC632C" w:rsidP="00BC632C">
            <w:pPr>
              <w:jc w:val="both"/>
              <w:rPr>
                <w:rStyle w:val="apple-style-span"/>
              </w:rPr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>Grécia</w:t>
            </w:r>
          </w:p>
          <w:p w:rsidR="00BC632C" w:rsidRPr="00C66F9A" w:rsidRDefault="00BC632C" w:rsidP="00BC632C">
            <w:pPr>
              <w:jc w:val="both"/>
              <w:rPr>
                <w:rStyle w:val="apple-style-span"/>
              </w:rPr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>Irlanda</w:t>
            </w:r>
          </w:p>
          <w:p w:rsidR="00BC632C" w:rsidRPr="00C66F9A" w:rsidRDefault="00BC632C" w:rsidP="00BC632C">
            <w:pPr>
              <w:jc w:val="both"/>
              <w:rPr>
                <w:rStyle w:val="apple-style-span"/>
              </w:rPr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>Islândia</w:t>
            </w:r>
          </w:p>
          <w:p w:rsidR="00BC632C" w:rsidRPr="00C66F9A" w:rsidRDefault="00BC632C" w:rsidP="00BC632C">
            <w:pPr>
              <w:jc w:val="both"/>
              <w:rPr>
                <w:rStyle w:val="apple-style-span"/>
              </w:rPr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 xml:space="preserve">Israel </w:t>
            </w:r>
          </w:p>
          <w:p w:rsidR="00BC632C" w:rsidRPr="00C66F9A" w:rsidRDefault="00BC632C" w:rsidP="00BC632C">
            <w:pPr>
              <w:jc w:val="both"/>
              <w:rPr>
                <w:rStyle w:val="apple-style-span"/>
              </w:rPr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>Itália</w:t>
            </w:r>
          </w:p>
          <w:p w:rsidR="00BC632C" w:rsidRPr="00C66F9A" w:rsidRDefault="00BC632C" w:rsidP="00BC632C">
            <w:pPr>
              <w:jc w:val="both"/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>Hungria</w:t>
            </w:r>
          </w:p>
          <w:p w:rsidR="00BC632C" w:rsidRPr="00C66F9A" w:rsidRDefault="00BC632C" w:rsidP="00BC632C">
            <w:pPr>
              <w:jc w:val="both"/>
            </w:pPr>
            <w:r w:rsidRPr="00C66F9A">
              <w:t xml:space="preserve">- Japão </w:t>
            </w:r>
          </w:p>
          <w:p w:rsidR="00BC632C" w:rsidRPr="00C66F9A" w:rsidRDefault="00BC632C" w:rsidP="00AC3964">
            <w:pPr>
              <w:jc w:val="both"/>
            </w:pPr>
          </w:p>
        </w:tc>
        <w:tc>
          <w:tcPr>
            <w:tcW w:w="4307" w:type="dxa"/>
          </w:tcPr>
          <w:p w:rsidR="00BC632C" w:rsidRPr="00C66F9A" w:rsidRDefault="00BC632C" w:rsidP="00AC3964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Liechtenstein</w:t>
            </w:r>
          </w:p>
          <w:p w:rsidR="00BC632C" w:rsidRPr="00C66F9A" w:rsidRDefault="00BC632C" w:rsidP="00AC3964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Luxemburgo</w:t>
            </w:r>
          </w:p>
          <w:p w:rsidR="00BC632C" w:rsidRPr="00C66F9A" w:rsidRDefault="00BC632C" w:rsidP="00AC3964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Mónaco</w:t>
            </w:r>
          </w:p>
          <w:p w:rsidR="00BC632C" w:rsidRPr="00C66F9A" w:rsidRDefault="00BC632C" w:rsidP="00AC3964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Noruega</w:t>
            </w:r>
          </w:p>
          <w:p w:rsidR="00BC632C" w:rsidRPr="00C66F9A" w:rsidRDefault="00BC632C" w:rsidP="00AC3964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Nova Zelândia</w:t>
            </w:r>
          </w:p>
          <w:p w:rsidR="00BC632C" w:rsidRPr="00C66F9A" w:rsidRDefault="00BC632C" w:rsidP="00AC3964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Países Baixos</w:t>
            </w:r>
          </w:p>
          <w:p w:rsidR="00BC632C" w:rsidRPr="00C66F9A" w:rsidRDefault="00BC632C" w:rsidP="00AC3964">
            <w:pPr>
              <w:jc w:val="both"/>
              <w:rPr>
                <w:rStyle w:val="apple-style-span"/>
              </w:rPr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Portugal</w:t>
            </w:r>
          </w:p>
          <w:p w:rsidR="00BC632C" w:rsidRPr="00C66F9A" w:rsidRDefault="00BC632C" w:rsidP="00AC3964">
            <w:pPr>
              <w:jc w:val="both"/>
              <w:rPr>
                <w:rStyle w:val="apple-style-span"/>
              </w:rPr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>Reino Unido</w:t>
            </w:r>
          </w:p>
          <w:p w:rsidR="00BC632C" w:rsidRPr="00C66F9A" w:rsidRDefault="00BC632C" w:rsidP="00AC3964">
            <w:pPr>
              <w:jc w:val="both"/>
              <w:rPr>
                <w:rStyle w:val="apple-style-span"/>
              </w:rPr>
            </w:pPr>
            <w:r w:rsidRPr="00C66F9A">
              <w:rPr>
                <w:rStyle w:val="apple-style-span"/>
              </w:rPr>
              <w:t>-</w:t>
            </w:r>
            <w:r w:rsidR="000854EA" w:rsidRPr="00C66F9A">
              <w:t xml:space="preserve"> </w:t>
            </w:r>
            <w:r w:rsidR="000854EA" w:rsidRPr="00C66F9A">
              <w:rPr>
                <w:rStyle w:val="apple-style-span"/>
              </w:rPr>
              <w:t>São Marinho</w:t>
            </w:r>
          </w:p>
          <w:p w:rsidR="00BC632C" w:rsidRPr="00C66F9A" w:rsidRDefault="00BC632C" w:rsidP="00AC3964">
            <w:pPr>
              <w:jc w:val="both"/>
              <w:rPr>
                <w:rStyle w:val="apple-style-span"/>
              </w:rPr>
            </w:pPr>
            <w:r w:rsidRPr="00C66F9A">
              <w:rPr>
                <w:rStyle w:val="apple-style-span"/>
              </w:rPr>
              <w:t>-</w:t>
            </w:r>
            <w:r w:rsidR="000854EA" w:rsidRPr="00C66F9A">
              <w:t xml:space="preserve"> </w:t>
            </w:r>
            <w:r w:rsidR="000854EA" w:rsidRPr="00C66F9A">
              <w:rPr>
                <w:rStyle w:val="apple-style-span"/>
              </w:rPr>
              <w:t>Singapura</w:t>
            </w:r>
          </w:p>
          <w:p w:rsidR="000854EA" w:rsidRPr="00C66F9A" w:rsidRDefault="000854EA" w:rsidP="00AC3964">
            <w:pPr>
              <w:jc w:val="both"/>
              <w:rPr>
                <w:rStyle w:val="apple-style-span"/>
              </w:rPr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>Suécia</w:t>
            </w:r>
          </w:p>
          <w:p w:rsidR="000854EA" w:rsidRPr="00C66F9A" w:rsidRDefault="000854EA" w:rsidP="00AC3964">
            <w:pPr>
              <w:jc w:val="both"/>
            </w:pPr>
            <w:r w:rsidRPr="00C66F9A">
              <w:rPr>
                <w:rStyle w:val="apple-style-span"/>
              </w:rPr>
              <w:t>-</w:t>
            </w:r>
            <w:r w:rsidRPr="00C66F9A">
              <w:t xml:space="preserve"> </w:t>
            </w:r>
            <w:r w:rsidRPr="00C66F9A">
              <w:rPr>
                <w:rStyle w:val="apple-style-span"/>
              </w:rPr>
              <w:t>Suíça</w:t>
            </w:r>
          </w:p>
          <w:p w:rsidR="000854EA" w:rsidRPr="00C66F9A" w:rsidRDefault="000854EA" w:rsidP="00AC3964">
            <w:pPr>
              <w:jc w:val="both"/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Taiwan</w:t>
            </w:r>
          </w:p>
          <w:p w:rsidR="000854EA" w:rsidRPr="00C66F9A" w:rsidRDefault="000854EA" w:rsidP="00AC3964">
            <w:pPr>
              <w:jc w:val="both"/>
              <w:rPr>
                <w:rStyle w:val="apple-style-span"/>
              </w:rPr>
            </w:pPr>
            <w:r w:rsidRPr="00C66F9A">
              <w:t xml:space="preserve">- </w:t>
            </w:r>
            <w:r w:rsidRPr="00C66F9A">
              <w:rPr>
                <w:rStyle w:val="apple-style-span"/>
              </w:rPr>
              <w:t>Vaticano</w:t>
            </w:r>
          </w:p>
          <w:p w:rsidR="00BC632C" w:rsidRPr="00C66F9A" w:rsidRDefault="00BC632C" w:rsidP="00AC3964">
            <w:pPr>
              <w:jc w:val="both"/>
            </w:pPr>
          </w:p>
        </w:tc>
      </w:tr>
    </w:tbl>
    <w:p w:rsidR="00BC632C" w:rsidRPr="00C66F9A" w:rsidRDefault="00BC632C" w:rsidP="002B1F38">
      <w:pPr>
        <w:jc w:val="right"/>
      </w:pPr>
    </w:p>
    <w:p w:rsidR="002B1F38" w:rsidRDefault="002B1F38" w:rsidP="002B1F38">
      <w:pPr>
        <w:jc w:val="right"/>
        <w:rPr>
          <w:color w:val="333333"/>
        </w:rPr>
      </w:pPr>
    </w:p>
    <w:p w:rsidR="002B1F38" w:rsidRPr="00C66F9A" w:rsidRDefault="002B1F38" w:rsidP="002B1F38">
      <w:pPr>
        <w:pStyle w:val="PargrafodaLista"/>
        <w:numPr>
          <w:ilvl w:val="0"/>
          <w:numId w:val="1"/>
        </w:numPr>
        <w:rPr>
          <w:i/>
        </w:rPr>
      </w:pPr>
      <w:r w:rsidRPr="00C66F9A">
        <w:rPr>
          <w:i/>
        </w:rPr>
        <w:t>Quais são os aspectos (variáveis) chave para o desenvolvimento de um país?</w:t>
      </w:r>
    </w:p>
    <w:p w:rsidR="002B1F38" w:rsidRPr="00C66F9A" w:rsidRDefault="002B1F38" w:rsidP="002B1F38">
      <w:pPr>
        <w:rPr>
          <w:i/>
        </w:rPr>
      </w:pPr>
    </w:p>
    <w:p w:rsidR="002B1F38" w:rsidRDefault="00E024F2" w:rsidP="00E024F2">
      <w:pPr>
        <w:jc w:val="both"/>
        <w:rPr>
          <w:szCs w:val="20"/>
        </w:rPr>
      </w:pPr>
      <w:r w:rsidRPr="00E024F2">
        <w:rPr>
          <w:szCs w:val="20"/>
        </w:rPr>
        <w:t xml:space="preserve">Os aspectos ou variáveis chave para o desenvolvimento </w:t>
      </w:r>
      <w:r w:rsidR="00C61CF9">
        <w:rPr>
          <w:szCs w:val="20"/>
        </w:rPr>
        <w:t>de um país são as seguintes:</w:t>
      </w:r>
    </w:p>
    <w:p w:rsidR="00C61CF9" w:rsidRPr="00E024F2" w:rsidRDefault="00C61CF9" w:rsidP="00E024F2">
      <w:pPr>
        <w:jc w:val="both"/>
        <w:rPr>
          <w:i/>
        </w:rPr>
      </w:pP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Riqueza acumulada</w:t>
      </w: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Grande produtividade</w:t>
      </w: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Expansão dos serviços</w:t>
      </w: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Recursos humanos qualificados</w:t>
      </w: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Grande investimento científico e tecnológico</w:t>
      </w: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Utilização de técnicas de marketing.</w:t>
      </w: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Desenvolvimento dos diferentes ramos económicos</w:t>
      </w: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Redução assimetrias</w:t>
      </w: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Garantia pela liberdade e respeito pelos direitos humanos</w:t>
      </w:r>
    </w:p>
    <w:p w:rsidR="00C61CF9" w:rsidRPr="00C61CF9" w:rsidRDefault="00C61CF9" w:rsidP="00C61CF9">
      <w:pPr>
        <w:numPr>
          <w:ilvl w:val="0"/>
          <w:numId w:val="3"/>
        </w:numPr>
        <w:spacing w:before="100" w:beforeAutospacing="1" w:after="100" w:afterAutospacing="1"/>
      </w:pPr>
      <w:r w:rsidRPr="00C61CF9">
        <w:t>Respeito pelo ambiente e gerações futuras</w:t>
      </w:r>
    </w:p>
    <w:p w:rsidR="00C66F9A" w:rsidRDefault="00C66F9A" w:rsidP="00C66F9A">
      <w:pPr>
        <w:tabs>
          <w:tab w:val="left" w:pos="720"/>
        </w:tabs>
        <w:autoSpaceDE w:val="0"/>
        <w:autoSpaceDN w:val="0"/>
        <w:adjustRightInd w:val="0"/>
        <w:ind w:right="18"/>
      </w:pPr>
    </w:p>
    <w:p w:rsidR="00C61CF9" w:rsidRDefault="00C61CF9" w:rsidP="00C61CF9">
      <w:pPr>
        <w:ind w:left="360" w:firstLine="348"/>
        <w:rPr>
          <w:i/>
        </w:rPr>
      </w:pPr>
    </w:p>
    <w:p w:rsidR="00C61CF9" w:rsidRPr="00C61CF9" w:rsidRDefault="00C61CF9" w:rsidP="00C61CF9">
      <w:pPr>
        <w:ind w:left="360" w:firstLine="348"/>
        <w:rPr>
          <w:i/>
        </w:rPr>
      </w:pPr>
      <w:r w:rsidRPr="00C61CF9">
        <w:rPr>
          <w:i/>
        </w:rPr>
        <w:t>4. Porque há tantas diferenças entre o nível de desenvolvimento dos países?</w:t>
      </w:r>
    </w:p>
    <w:p w:rsidR="00C61CF9" w:rsidRDefault="00C61CF9" w:rsidP="00C61CF9">
      <w:pPr>
        <w:spacing w:line="360" w:lineRule="auto"/>
        <w:ind w:left="360" w:firstLine="348"/>
        <w:rPr>
          <w:rFonts w:ascii="Comic Sans MS" w:hAnsi="Comic Sans MS"/>
        </w:rPr>
      </w:pPr>
    </w:p>
    <w:p w:rsidR="00E024F2" w:rsidRDefault="00C61CF9" w:rsidP="005F39C7">
      <w:pPr>
        <w:spacing w:line="360" w:lineRule="auto"/>
        <w:ind w:left="360" w:firstLine="348"/>
        <w:jc w:val="both"/>
      </w:pPr>
      <w:r w:rsidRPr="00C61CF9">
        <w:t xml:space="preserve">Há países historicamente detentores de tecnologia, capital, poder bélico e económico em cujos territórios a população goza de uma qualidade de vida considerada de alta qualidade. A expectativa de vida de um cidadão nascido em um destes países é de aproximadamente 75 anos, 80 anos ou mais. A educação é muito boa e acessível a todos. As taxas de analfabetismo são baixíssimas. Também são </w:t>
      </w:r>
      <w:r w:rsidRPr="00C61CF9">
        <w:lastRenderedPageBreak/>
        <w:t>países onde epidemias são muito raras e a populaç</w:t>
      </w:r>
      <w:r w:rsidR="005F39C7">
        <w:t>ão goza de uma saúde excelente.</w:t>
      </w:r>
      <w:r w:rsidRPr="00C61CF9">
        <w:t xml:space="preserve"> estado de serviço social existe e funciona. Há ajuda com alojamento, casa, dinheiro para alimentação, e também hospitais públicos para quem realmente necessite. Possuem um número de velhos grande, (reflexo da excelente qualidade de vida) e devido à baixa taxa de natalidade nesses países, o número de jovens é pequeno. Mas a população economicamente activa não é um grande problema e a própria tecnologia desenvolvida sup</w:t>
      </w:r>
      <w:r w:rsidR="005F39C7">
        <w:t>era</w:t>
      </w:r>
      <w:r w:rsidRPr="00C61CF9">
        <w:t xml:space="preserve"> o problema da falta de mão-de-obra. Estas são características internas dos países desenvolvidos.</w:t>
      </w:r>
    </w:p>
    <w:p w:rsidR="005F39C7" w:rsidRDefault="005F39C7" w:rsidP="005F39C7">
      <w:pPr>
        <w:spacing w:line="360" w:lineRule="auto"/>
        <w:ind w:left="360" w:firstLine="348"/>
        <w:jc w:val="both"/>
      </w:pPr>
    </w:p>
    <w:p w:rsidR="005F39C7" w:rsidRPr="005F39C7" w:rsidRDefault="005F39C7" w:rsidP="005F39C7">
      <w:pPr>
        <w:spacing w:line="360" w:lineRule="auto"/>
        <w:ind w:left="360" w:firstLine="348"/>
        <w:jc w:val="both"/>
      </w:pPr>
      <w:r>
        <w:t xml:space="preserve">                                                                                           </w:t>
      </w:r>
      <w:proofErr w:type="spellStart"/>
      <w:r>
        <w:t>Ludovic</w:t>
      </w:r>
      <w:proofErr w:type="spellEnd"/>
      <w:r>
        <w:t xml:space="preserve"> Pinto 34131</w:t>
      </w:r>
    </w:p>
    <w:p w:rsidR="00C66F9A" w:rsidRPr="00C66F9A" w:rsidRDefault="00C66F9A" w:rsidP="002B1F38">
      <w:pPr>
        <w:rPr>
          <w:i/>
        </w:rPr>
      </w:pPr>
    </w:p>
    <w:sectPr w:rsidR="00C66F9A" w:rsidRPr="00C66F9A" w:rsidSect="004671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B6B99"/>
    <w:multiLevelType w:val="hybridMultilevel"/>
    <w:tmpl w:val="A4EC92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17F67"/>
    <w:multiLevelType w:val="hybridMultilevel"/>
    <w:tmpl w:val="ED7651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07083A"/>
    <w:multiLevelType w:val="multilevel"/>
    <w:tmpl w:val="933CF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C3964"/>
    <w:rsid w:val="000854EA"/>
    <w:rsid w:val="000A6CF2"/>
    <w:rsid w:val="001B1D28"/>
    <w:rsid w:val="002B1F38"/>
    <w:rsid w:val="003510D0"/>
    <w:rsid w:val="004671C4"/>
    <w:rsid w:val="005F39C7"/>
    <w:rsid w:val="00733F42"/>
    <w:rsid w:val="008D657A"/>
    <w:rsid w:val="00974B3E"/>
    <w:rsid w:val="00A34FEE"/>
    <w:rsid w:val="00A7702F"/>
    <w:rsid w:val="00AC3964"/>
    <w:rsid w:val="00B214DE"/>
    <w:rsid w:val="00BB7316"/>
    <w:rsid w:val="00BC632C"/>
    <w:rsid w:val="00C35E86"/>
    <w:rsid w:val="00C61CF9"/>
    <w:rsid w:val="00C66F9A"/>
    <w:rsid w:val="00CF6302"/>
    <w:rsid w:val="00D52F92"/>
    <w:rsid w:val="00DD5665"/>
    <w:rsid w:val="00E024F2"/>
    <w:rsid w:val="00E4798D"/>
    <w:rsid w:val="00E50B51"/>
    <w:rsid w:val="00E60E44"/>
    <w:rsid w:val="00E7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FEE"/>
    <w:rPr>
      <w:sz w:val="24"/>
      <w:szCs w:val="24"/>
    </w:rPr>
  </w:style>
  <w:style w:type="paragraph" w:styleId="Ttulo1">
    <w:name w:val="heading 1"/>
    <w:basedOn w:val="Normal"/>
    <w:next w:val="Normal"/>
    <w:link w:val="Ttulo1Carcter"/>
    <w:qFormat/>
    <w:rsid w:val="000A6C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cter"/>
    <w:qFormat/>
    <w:rsid w:val="000A6C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C3964"/>
    <w:pPr>
      <w:ind w:left="720"/>
      <w:contextualSpacing/>
    </w:pPr>
  </w:style>
  <w:style w:type="character" w:customStyle="1" w:styleId="apple-style-span">
    <w:name w:val="apple-style-span"/>
    <w:basedOn w:val="Tipodeletrapredefinidodopargrafo"/>
    <w:rsid w:val="00CF6302"/>
  </w:style>
  <w:style w:type="table" w:styleId="Tabelacomgrelha">
    <w:name w:val="Table Grid"/>
    <w:basedOn w:val="Tabelanormal"/>
    <w:uiPriority w:val="59"/>
    <w:rsid w:val="00BC63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cter">
    <w:name w:val="Título 1 Carácter"/>
    <w:basedOn w:val="Tipodeletrapredefinidodopargrafo"/>
    <w:link w:val="Ttulo1"/>
    <w:rsid w:val="000A6CF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cter">
    <w:name w:val="Título 2 Carácter"/>
    <w:basedOn w:val="Tipodeletrapredefinidodopargrafo"/>
    <w:link w:val="Ttulo2"/>
    <w:rsid w:val="000A6CF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1776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1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0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88566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76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F9C7C4-5A48-406F-8AD7-25462F29F16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929554C4-A1DA-4E9F-984A-A911BAB4D911}">
      <dgm:prSet/>
      <dgm:spPr/>
      <dgm:t>
        <a:bodyPr/>
        <a:lstStyle/>
        <a:p>
          <a:pPr marR="0" algn="ctr" rtl="0"/>
          <a:r>
            <a:rPr lang="pt-PT" b="1" baseline="0" smtClean="0">
              <a:latin typeface="Calibri"/>
            </a:rPr>
            <a:t>Indicadores de natureza Social</a:t>
          </a:r>
          <a:endParaRPr lang="pt-PT" smtClean="0"/>
        </a:p>
      </dgm:t>
    </dgm:pt>
    <dgm:pt modelId="{1F17251A-4065-454A-926E-4E1085679585}" type="parTrans" cxnId="{F4FA2E08-F655-4748-885A-18DB1E496ABA}">
      <dgm:prSet/>
      <dgm:spPr/>
      <dgm:t>
        <a:bodyPr/>
        <a:lstStyle/>
        <a:p>
          <a:endParaRPr lang="pt-PT"/>
        </a:p>
      </dgm:t>
    </dgm:pt>
    <dgm:pt modelId="{3862BD8E-612E-4AB9-B873-61F253DF41E9}" type="sibTrans" cxnId="{F4FA2E08-F655-4748-885A-18DB1E496ABA}">
      <dgm:prSet/>
      <dgm:spPr/>
      <dgm:t>
        <a:bodyPr/>
        <a:lstStyle/>
        <a:p>
          <a:endParaRPr lang="pt-PT"/>
        </a:p>
      </dgm:t>
    </dgm:pt>
    <dgm:pt modelId="{2A8AE952-6B14-49BE-ADBA-15F9771478DA}">
      <dgm:prSet/>
      <dgm:spPr/>
      <dgm:t>
        <a:bodyPr/>
        <a:lstStyle/>
        <a:p>
          <a:pPr marR="0" algn="ctr" rtl="0"/>
          <a:r>
            <a:rPr lang="pt-PT" b="1" baseline="0" smtClean="0">
              <a:latin typeface="Calibri"/>
            </a:rPr>
            <a:t>EMV (esperança média de vida)</a:t>
          </a:r>
          <a:endParaRPr lang="pt-PT" smtClean="0"/>
        </a:p>
      </dgm:t>
    </dgm:pt>
    <dgm:pt modelId="{391FAB6F-5E9B-4040-BE7D-347283023FE7}" type="parTrans" cxnId="{1FE0AE97-50EE-4284-BE64-10EC5F7CE3D8}">
      <dgm:prSet/>
      <dgm:spPr/>
      <dgm:t>
        <a:bodyPr/>
        <a:lstStyle/>
        <a:p>
          <a:endParaRPr lang="pt-PT"/>
        </a:p>
      </dgm:t>
    </dgm:pt>
    <dgm:pt modelId="{5CB44A10-C852-4AE5-AFF8-B261268C1FA0}" type="sibTrans" cxnId="{1FE0AE97-50EE-4284-BE64-10EC5F7CE3D8}">
      <dgm:prSet/>
      <dgm:spPr/>
      <dgm:t>
        <a:bodyPr/>
        <a:lstStyle/>
        <a:p>
          <a:endParaRPr lang="pt-PT"/>
        </a:p>
      </dgm:t>
    </dgm:pt>
    <dgm:pt modelId="{DE3C2DF1-1030-4686-92C3-26A9EF7ED176}">
      <dgm:prSet/>
      <dgm:spPr/>
      <dgm:t>
        <a:bodyPr/>
        <a:lstStyle/>
        <a:p>
          <a:pPr marR="0" algn="l" rtl="0"/>
          <a:r>
            <a:rPr lang="pt-PT" b="1" baseline="0" smtClean="0">
              <a:latin typeface="Calibri"/>
            </a:rPr>
            <a:t>TMI (taxa mortalidade infantil)</a:t>
          </a:r>
          <a:endParaRPr lang="pt-PT" smtClean="0"/>
        </a:p>
      </dgm:t>
    </dgm:pt>
    <dgm:pt modelId="{982FAC15-908D-40B9-8EFC-B49E687689E4}" type="parTrans" cxnId="{8EF91106-222E-4AD3-B922-F4E675389CF9}">
      <dgm:prSet/>
      <dgm:spPr/>
      <dgm:t>
        <a:bodyPr/>
        <a:lstStyle/>
        <a:p>
          <a:endParaRPr lang="pt-PT"/>
        </a:p>
      </dgm:t>
    </dgm:pt>
    <dgm:pt modelId="{49D20B63-9190-4BC7-93D4-7E976E44B91A}" type="sibTrans" cxnId="{8EF91106-222E-4AD3-B922-F4E675389CF9}">
      <dgm:prSet/>
      <dgm:spPr/>
      <dgm:t>
        <a:bodyPr/>
        <a:lstStyle/>
        <a:p>
          <a:endParaRPr lang="pt-PT"/>
        </a:p>
      </dgm:t>
    </dgm:pt>
    <dgm:pt modelId="{0FDD7B61-A8CF-40B9-B0CC-B7C42FB82779}">
      <dgm:prSet/>
      <dgm:spPr/>
      <dgm:t>
        <a:bodyPr/>
        <a:lstStyle/>
        <a:p>
          <a:pPr marR="0" algn="ctr" rtl="0"/>
          <a:r>
            <a:rPr lang="pt-PT" b="1" baseline="0" smtClean="0">
              <a:latin typeface="Calibri"/>
            </a:rPr>
            <a:t>Taxa de Analfabetismo</a:t>
          </a:r>
          <a:endParaRPr lang="pt-PT" smtClean="0"/>
        </a:p>
      </dgm:t>
    </dgm:pt>
    <dgm:pt modelId="{8A0682F2-C9C0-414B-BA3C-3F3F8347B173}" type="parTrans" cxnId="{921F1D29-2874-4D87-95B6-B86125FAE946}">
      <dgm:prSet/>
      <dgm:spPr/>
      <dgm:t>
        <a:bodyPr/>
        <a:lstStyle/>
        <a:p>
          <a:endParaRPr lang="pt-PT"/>
        </a:p>
      </dgm:t>
    </dgm:pt>
    <dgm:pt modelId="{2D2F0F73-0013-4015-9571-EAF9E67E1357}" type="sibTrans" cxnId="{921F1D29-2874-4D87-95B6-B86125FAE946}">
      <dgm:prSet/>
      <dgm:spPr/>
      <dgm:t>
        <a:bodyPr/>
        <a:lstStyle/>
        <a:p>
          <a:endParaRPr lang="pt-PT"/>
        </a:p>
      </dgm:t>
    </dgm:pt>
    <dgm:pt modelId="{E19E6D31-969C-4C1E-A23D-D632FB04F884}">
      <dgm:prSet/>
      <dgm:spPr/>
      <dgm:t>
        <a:bodyPr/>
        <a:lstStyle/>
        <a:p>
          <a:pPr marR="0" algn="ctr" rtl="0"/>
          <a:r>
            <a:rPr lang="pt-PT" b="1" baseline="0" smtClean="0">
              <a:latin typeface="Calibri"/>
            </a:rPr>
            <a:t>Nº de médicos para um determinado nº de habitantes</a:t>
          </a:r>
          <a:endParaRPr lang="pt-PT" smtClean="0"/>
        </a:p>
      </dgm:t>
    </dgm:pt>
    <dgm:pt modelId="{48C29EC2-7DBF-43A6-8D5A-050350DEFDD6}" type="parTrans" cxnId="{E6A16696-8BBA-445E-AD9F-F3B78F2CE1EA}">
      <dgm:prSet/>
      <dgm:spPr/>
      <dgm:t>
        <a:bodyPr/>
        <a:lstStyle/>
        <a:p>
          <a:endParaRPr lang="pt-PT"/>
        </a:p>
      </dgm:t>
    </dgm:pt>
    <dgm:pt modelId="{593DEF9A-81F6-4995-B5E9-EC0B0DA40DDC}" type="sibTrans" cxnId="{E6A16696-8BBA-445E-AD9F-F3B78F2CE1EA}">
      <dgm:prSet/>
      <dgm:spPr/>
      <dgm:t>
        <a:bodyPr/>
        <a:lstStyle/>
        <a:p>
          <a:endParaRPr lang="pt-PT"/>
        </a:p>
      </dgm:t>
    </dgm:pt>
    <dgm:pt modelId="{240EE942-BE44-4E62-8E7B-4C1D152BE62B}">
      <dgm:prSet/>
      <dgm:spPr/>
      <dgm:t>
        <a:bodyPr/>
        <a:lstStyle/>
        <a:p>
          <a:pPr marR="0" algn="ctr" rtl="0"/>
          <a:r>
            <a:rPr lang="pt-PT" b="1" baseline="0" smtClean="0">
              <a:latin typeface="Calibri"/>
            </a:rPr>
            <a:t>Etc.</a:t>
          </a:r>
          <a:endParaRPr lang="pt-PT" smtClean="0"/>
        </a:p>
      </dgm:t>
    </dgm:pt>
    <dgm:pt modelId="{A37FB244-C93C-48AB-A15D-8058FE44F35B}" type="parTrans" cxnId="{4D075675-78BD-4029-BDC7-49CECC519967}">
      <dgm:prSet/>
      <dgm:spPr/>
      <dgm:t>
        <a:bodyPr/>
        <a:lstStyle/>
        <a:p>
          <a:endParaRPr lang="pt-PT"/>
        </a:p>
      </dgm:t>
    </dgm:pt>
    <dgm:pt modelId="{82A65AEC-CBCC-4406-8759-02CD023014F5}" type="sibTrans" cxnId="{4D075675-78BD-4029-BDC7-49CECC519967}">
      <dgm:prSet/>
      <dgm:spPr/>
      <dgm:t>
        <a:bodyPr/>
        <a:lstStyle/>
        <a:p>
          <a:endParaRPr lang="pt-PT"/>
        </a:p>
      </dgm:t>
    </dgm:pt>
    <dgm:pt modelId="{042C7DED-7723-40B8-8312-16D921ED582D}" type="pres">
      <dgm:prSet presAssocID="{79F9C7C4-5A48-406F-8AD7-25462F29F16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5F11A8F-6BFC-41AE-8870-4CB13D26F75B}" type="pres">
      <dgm:prSet presAssocID="{929554C4-A1DA-4E9F-984A-A911BAB4D911}" presName="hierRoot1" presStyleCnt="0">
        <dgm:presLayoutVars>
          <dgm:hierBranch val="hang"/>
        </dgm:presLayoutVars>
      </dgm:prSet>
      <dgm:spPr/>
    </dgm:pt>
    <dgm:pt modelId="{75FB0602-7096-40BE-8866-E3DE50277408}" type="pres">
      <dgm:prSet presAssocID="{929554C4-A1DA-4E9F-984A-A911BAB4D911}" presName="rootComposite1" presStyleCnt="0"/>
      <dgm:spPr/>
    </dgm:pt>
    <dgm:pt modelId="{A865A35E-CC9C-4870-B55F-49B2BDDFE02A}" type="pres">
      <dgm:prSet presAssocID="{929554C4-A1DA-4E9F-984A-A911BAB4D91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1041D506-104C-4491-B730-47F560F4035A}" type="pres">
      <dgm:prSet presAssocID="{929554C4-A1DA-4E9F-984A-A911BAB4D911}" presName="rootConnector1" presStyleLbl="node1" presStyleIdx="0" presStyleCnt="0"/>
      <dgm:spPr/>
      <dgm:t>
        <a:bodyPr/>
        <a:lstStyle/>
        <a:p>
          <a:endParaRPr lang="pt-PT"/>
        </a:p>
      </dgm:t>
    </dgm:pt>
    <dgm:pt modelId="{EA75039E-8260-4A72-A87C-D9FB3CD6BBFF}" type="pres">
      <dgm:prSet presAssocID="{929554C4-A1DA-4E9F-984A-A911BAB4D911}" presName="hierChild2" presStyleCnt="0"/>
      <dgm:spPr/>
    </dgm:pt>
    <dgm:pt modelId="{91B55DE7-9EB6-483D-9A09-FD0CB1A5E94A}" type="pres">
      <dgm:prSet presAssocID="{391FAB6F-5E9B-4040-BE7D-347283023FE7}" presName="Name48" presStyleLbl="parChTrans1D2" presStyleIdx="0" presStyleCnt="5"/>
      <dgm:spPr/>
      <dgm:t>
        <a:bodyPr/>
        <a:lstStyle/>
        <a:p>
          <a:endParaRPr lang="pt-PT"/>
        </a:p>
      </dgm:t>
    </dgm:pt>
    <dgm:pt modelId="{9AE04CA4-F2DC-4A1D-871E-561A4166CFFF}" type="pres">
      <dgm:prSet presAssocID="{2A8AE952-6B14-49BE-ADBA-15F9771478DA}" presName="hierRoot2" presStyleCnt="0">
        <dgm:presLayoutVars>
          <dgm:hierBranch/>
        </dgm:presLayoutVars>
      </dgm:prSet>
      <dgm:spPr/>
    </dgm:pt>
    <dgm:pt modelId="{DC9D0BE9-1045-4F99-A2E8-1FC77ACEB3CD}" type="pres">
      <dgm:prSet presAssocID="{2A8AE952-6B14-49BE-ADBA-15F9771478DA}" presName="rootComposite" presStyleCnt="0"/>
      <dgm:spPr/>
    </dgm:pt>
    <dgm:pt modelId="{1A3972D6-1C67-4AF6-9197-EC91EDBB46FD}" type="pres">
      <dgm:prSet presAssocID="{2A8AE952-6B14-49BE-ADBA-15F9771478DA}" presName="rootText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DF5BD101-1F5B-4106-8B99-8FA8E8EF85B8}" type="pres">
      <dgm:prSet presAssocID="{2A8AE952-6B14-49BE-ADBA-15F9771478DA}" presName="rootConnector" presStyleLbl="node2" presStyleIdx="0" presStyleCnt="5"/>
      <dgm:spPr/>
      <dgm:t>
        <a:bodyPr/>
        <a:lstStyle/>
        <a:p>
          <a:endParaRPr lang="pt-PT"/>
        </a:p>
      </dgm:t>
    </dgm:pt>
    <dgm:pt modelId="{7948A714-90AC-4607-8C4C-AFCC73326AE2}" type="pres">
      <dgm:prSet presAssocID="{2A8AE952-6B14-49BE-ADBA-15F9771478DA}" presName="hierChild4" presStyleCnt="0"/>
      <dgm:spPr/>
    </dgm:pt>
    <dgm:pt modelId="{D7107617-9912-43F4-8ACD-40456786AC2E}" type="pres">
      <dgm:prSet presAssocID="{2A8AE952-6B14-49BE-ADBA-15F9771478DA}" presName="hierChild5" presStyleCnt="0"/>
      <dgm:spPr/>
    </dgm:pt>
    <dgm:pt modelId="{5A486221-8D07-4D37-84D0-15517936CCF8}" type="pres">
      <dgm:prSet presAssocID="{982FAC15-908D-40B9-8EFC-B49E687689E4}" presName="Name48" presStyleLbl="parChTrans1D2" presStyleIdx="1" presStyleCnt="5"/>
      <dgm:spPr/>
      <dgm:t>
        <a:bodyPr/>
        <a:lstStyle/>
        <a:p>
          <a:endParaRPr lang="pt-PT"/>
        </a:p>
      </dgm:t>
    </dgm:pt>
    <dgm:pt modelId="{D1D36781-A5A8-44F8-93AA-E773BD729F40}" type="pres">
      <dgm:prSet presAssocID="{DE3C2DF1-1030-4686-92C3-26A9EF7ED176}" presName="hierRoot2" presStyleCnt="0">
        <dgm:presLayoutVars>
          <dgm:hierBranch/>
        </dgm:presLayoutVars>
      </dgm:prSet>
      <dgm:spPr/>
    </dgm:pt>
    <dgm:pt modelId="{BDDF4F67-674A-43A2-BDD5-D0BF2495F10B}" type="pres">
      <dgm:prSet presAssocID="{DE3C2DF1-1030-4686-92C3-26A9EF7ED176}" presName="rootComposite" presStyleCnt="0"/>
      <dgm:spPr/>
    </dgm:pt>
    <dgm:pt modelId="{D34B12C1-512C-40F6-B279-253D0557EC43}" type="pres">
      <dgm:prSet presAssocID="{DE3C2DF1-1030-4686-92C3-26A9EF7ED176}" presName="rootText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76CBD4B0-0CAA-42E3-940F-CF9E5437A6A6}" type="pres">
      <dgm:prSet presAssocID="{DE3C2DF1-1030-4686-92C3-26A9EF7ED176}" presName="rootConnector" presStyleLbl="node2" presStyleIdx="1" presStyleCnt="5"/>
      <dgm:spPr/>
      <dgm:t>
        <a:bodyPr/>
        <a:lstStyle/>
        <a:p>
          <a:endParaRPr lang="pt-PT"/>
        </a:p>
      </dgm:t>
    </dgm:pt>
    <dgm:pt modelId="{3BF7640E-E932-494C-81D8-37ADFC59B49F}" type="pres">
      <dgm:prSet presAssocID="{DE3C2DF1-1030-4686-92C3-26A9EF7ED176}" presName="hierChild4" presStyleCnt="0"/>
      <dgm:spPr/>
    </dgm:pt>
    <dgm:pt modelId="{0F34A563-47F3-420A-B47D-789456A8C4C5}" type="pres">
      <dgm:prSet presAssocID="{DE3C2DF1-1030-4686-92C3-26A9EF7ED176}" presName="hierChild5" presStyleCnt="0"/>
      <dgm:spPr/>
    </dgm:pt>
    <dgm:pt modelId="{D64F6E7A-6958-4F30-A9F6-BA06CB40D357}" type="pres">
      <dgm:prSet presAssocID="{8A0682F2-C9C0-414B-BA3C-3F3F8347B173}" presName="Name48" presStyleLbl="parChTrans1D2" presStyleIdx="2" presStyleCnt="5"/>
      <dgm:spPr/>
      <dgm:t>
        <a:bodyPr/>
        <a:lstStyle/>
        <a:p>
          <a:endParaRPr lang="pt-PT"/>
        </a:p>
      </dgm:t>
    </dgm:pt>
    <dgm:pt modelId="{BFD18777-B936-4362-9EC1-91442C8BA7B8}" type="pres">
      <dgm:prSet presAssocID="{0FDD7B61-A8CF-40B9-B0CC-B7C42FB82779}" presName="hierRoot2" presStyleCnt="0">
        <dgm:presLayoutVars>
          <dgm:hierBranch/>
        </dgm:presLayoutVars>
      </dgm:prSet>
      <dgm:spPr/>
    </dgm:pt>
    <dgm:pt modelId="{BDABC733-7FA0-4170-A648-F52A9B3FBEF9}" type="pres">
      <dgm:prSet presAssocID="{0FDD7B61-A8CF-40B9-B0CC-B7C42FB82779}" presName="rootComposite" presStyleCnt="0"/>
      <dgm:spPr/>
    </dgm:pt>
    <dgm:pt modelId="{4FA6A355-7E76-4681-9489-C252AA2ED40F}" type="pres">
      <dgm:prSet presAssocID="{0FDD7B61-A8CF-40B9-B0CC-B7C42FB82779}" presName="rootText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831EF5E7-C6E1-45E5-9EE7-6E878C890BCA}" type="pres">
      <dgm:prSet presAssocID="{0FDD7B61-A8CF-40B9-B0CC-B7C42FB82779}" presName="rootConnector" presStyleLbl="node2" presStyleIdx="2" presStyleCnt="5"/>
      <dgm:spPr/>
      <dgm:t>
        <a:bodyPr/>
        <a:lstStyle/>
        <a:p>
          <a:endParaRPr lang="pt-PT"/>
        </a:p>
      </dgm:t>
    </dgm:pt>
    <dgm:pt modelId="{49A57D78-060E-47F8-B1E2-E7B1DE953C50}" type="pres">
      <dgm:prSet presAssocID="{0FDD7B61-A8CF-40B9-B0CC-B7C42FB82779}" presName="hierChild4" presStyleCnt="0"/>
      <dgm:spPr/>
    </dgm:pt>
    <dgm:pt modelId="{4E8D18E9-E5E1-4BDB-BEC1-FB2D8F9CF447}" type="pres">
      <dgm:prSet presAssocID="{0FDD7B61-A8CF-40B9-B0CC-B7C42FB82779}" presName="hierChild5" presStyleCnt="0"/>
      <dgm:spPr/>
    </dgm:pt>
    <dgm:pt modelId="{C132FA70-E175-4675-A81A-AF84A3245C3D}" type="pres">
      <dgm:prSet presAssocID="{48C29EC2-7DBF-43A6-8D5A-050350DEFDD6}" presName="Name48" presStyleLbl="parChTrans1D2" presStyleIdx="3" presStyleCnt="5"/>
      <dgm:spPr/>
      <dgm:t>
        <a:bodyPr/>
        <a:lstStyle/>
        <a:p>
          <a:endParaRPr lang="pt-PT"/>
        </a:p>
      </dgm:t>
    </dgm:pt>
    <dgm:pt modelId="{33328E87-8C91-4CD3-9FD6-93B44B7CD2FE}" type="pres">
      <dgm:prSet presAssocID="{E19E6D31-969C-4C1E-A23D-D632FB04F884}" presName="hierRoot2" presStyleCnt="0">
        <dgm:presLayoutVars>
          <dgm:hierBranch/>
        </dgm:presLayoutVars>
      </dgm:prSet>
      <dgm:spPr/>
    </dgm:pt>
    <dgm:pt modelId="{87FAFD2D-83C1-4129-8B82-B39359BB9AFB}" type="pres">
      <dgm:prSet presAssocID="{E19E6D31-969C-4C1E-A23D-D632FB04F884}" presName="rootComposite" presStyleCnt="0"/>
      <dgm:spPr/>
    </dgm:pt>
    <dgm:pt modelId="{7328339F-606A-4CC0-898E-025EE4398DAC}" type="pres">
      <dgm:prSet presAssocID="{E19E6D31-969C-4C1E-A23D-D632FB04F884}" presName="rootText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3ADFE0E7-3CAF-4477-A39E-757EE87766E0}" type="pres">
      <dgm:prSet presAssocID="{E19E6D31-969C-4C1E-A23D-D632FB04F884}" presName="rootConnector" presStyleLbl="node2" presStyleIdx="3" presStyleCnt="5"/>
      <dgm:spPr/>
      <dgm:t>
        <a:bodyPr/>
        <a:lstStyle/>
        <a:p>
          <a:endParaRPr lang="pt-PT"/>
        </a:p>
      </dgm:t>
    </dgm:pt>
    <dgm:pt modelId="{604DA6B0-FDF3-446F-AE75-F9402F773F4D}" type="pres">
      <dgm:prSet presAssocID="{E19E6D31-969C-4C1E-A23D-D632FB04F884}" presName="hierChild4" presStyleCnt="0"/>
      <dgm:spPr/>
    </dgm:pt>
    <dgm:pt modelId="{2EAF680B-BC32-4564-9F35-B35376477F08}" type="pres">
      <dgm:prSet presAssocID="{E19E6D31-969C-4C1E-A23D-D632FB04F884}" presName="hierChild5" presStyleCnt="0"/>
      <dgm:spPr/>
    </dgm:pt>
    <dgm:pt modelId="{64F812F8-1C04-4599-BCCD-BDC09D1AE659}" type="pres">
      <dgm:prSet presAssocID="{A37FB244-C93C-48AB-A15D-8058FE44F35B}" presName="Name48" presStyleLbl="parChTrans1D2" presStyleIdx="4" presStyleCnt="5"/>
      <dgm:spPr/>
      <dgm:t>
        <a:bodyPr/>
        <a:lstStyle/>
        <a:p>
          <a:endParaRPr lang="pt-PT"/>
        </a:p>
      </dgm:t>
    </dgm:pt>
    <dgm:pt modelId="{9236150E-261F-4E38-B50D-E66BC44D1341}" type="pres">
      <dgm:prSet presAssocID="{240EE942-BE44-4E62-8E7B-4C1D152BE62B}" presName="hierRoot2" presStyleCnt="0">
        <dgm:presLayoutVars>
          <dgm:hierBranch/>
        </dgm:presLayoutVars>
      </dgm:prSet>
      <dgm:spPr/>
    </dgm:pt>
    <dgm:pt modelId="{7C441DE2-86C5-44FB-A91B-42551CE8B3E3}" type="pres">
      <dgm:prSet presAssocID="{240EE942-BE44-4E62-8E7B-4C1D152BE62B}" presName="rootComposite" presStyleCnt="0"/>
      <dgm:spPr/>
    </dgm:pt>
    <dgm:pt modelId="{2C62046D-553C-4606-9D2F-DBE0B75EFC1B}" type="pres">
      <dgm:prSet presAssocID="{240EE942-BE44-4E62-8E7B-4C1D152BE62B}" presName="rootText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3E73BCDF-CE5D-437A-A3F5-16AC814FBCBC}" type="pres">
      <dgm:prSet presAssocID="{240EE942-BE44-4E62-8E7B-4C1D152BE62B}" presName="rootConnector" presStyleLbl="node2" presStyleIdx="4" presStyleCnt="5"/>
      <dgm:spPr/>
      <dgm:t>
        <a:bodyPr/>
        <a:lstStyle/>
        <a:p>
          <a:endParaRPr lang="pt-PT"/>
        </a:p>
      </dgm:t>
    </dgm:pt>
    <dgm:pt modelId="{796C4B89-8E76-496B-9EFE-F99938BE8FD4}" type="pres">
      <dgm:prSet presAssocID="{240EE942-BE44-4E62-8E7B-4C1D152BE62B}" presName="hierChild4" presStyleCnt="0"/>
      <dgm:spPr/>
    </dgm:pt>
    <dgm:pt modelId="{1ECE3650-F7CC-4976-BD7F-88255194A90E}" type="pres">
      <dgm:prSet presAssocID="{240EE942-BE44-4E62-8E7B-4C1D152BE62B}" presName="hierChild5" presStyleCnt="0"/>
      <dgm:spPr/>
    </dgm:pt>
    <dgm:pt modelId="{2DD3412A-F2BF-4AFD-B683-9039441008D2}" type="pres">
      <dgm:prSet presAssocID="{929554C4-A1DA-4E9F-984A-A911BAB4D911}" presName="hierChild3" presStyleCnt="0"/>
      <dgm:spPr/>
    </dgm:pt>
  </dgm:ptLst>
  <dgm:cxnLst>
    <dgm:cxn modelId="{06AF06EB-4E1D-4753-B19A-40DC3B7DC9D7}" type="presOf" srcId="{48C29EC2-7DBF-43A6-8D5A-050350DEFDD6}" destId="{C132FA70-E175-4675-A81A-AF84A3245C3D}" srcOrd="0" destOrd="0" presId="urn:microsoft.com/office/officeart/2005/8/layout/orgChart1"/>
    <dgm:cxn modelId="{7D1323A0-60AA-4047-A48C-FA2D7B8B6D88}" type="presOf" srcId="{DE3C2DF1-1030-4686-92C3-26A9EF7ED176}" destId="{76CBD4B0-0CAA-42E3-940F-CF9E5437A6A6}" srcOrd="1" destOrd="0" presId="urn:microsoft.com/office/officeart/2005/8/layout/orgChart1"/>
    <dgm:cxn modelId="{87ED5B60-6539-4002-BB7E-F4C65958E946}" type="presOf" srcId="{A37FB244-C93C-48AB-A15D-8058FE44F35B}" destId="{64F812F8-1C04-4599-BCCD-BDC09D1AE659}" srcOrd="0" destOrd="0" presId="urn:microsoft.com/office/officeart/2005/8/layout/orgChart1"/>
    <dgm:cxn modelId="{921F1D29-2874-4D87-95B6-B86125FAE946}" srcId="{929554C4-A1DA-4E9F-984A-A911BAB4D911}" destId="{0FDD7B61-A8CF-40B9-B0CC-B7C42FB82779}" srcOrd="2" destOrd="0" parTransId="{8A0682F2-C9C0-414B-BA3C-3F3F8347B173}" sibTransId="{2D2F0F73-0013-4015-9571-EAF9E67E1357}"/>
    <dgm:cxn modelId="{2E1DF3C3-87CF-49D9-8708-F7E419665686}" type="presOf" srcId="{0FDD7B61-A8CF-40B9-B0CC-B7C42FB82779}" destId="{4FA6A355-7E76-4681-9489-C252AA2ED40F}" srcOrd="0" destOrd="0" presId="urn:microsoft.com/office/officeart/2005/8/layout/orgChart1"/>
    <dgm:cxn modelId="{51C2700F-88C2-41AB-90FA-2F190EA83171}" type="presOf" srcId="{2A8AE952-6B14-49BE-ADBA-15F9771478DA}" destId="{DF5BD101-1F5B-4106-8B99-8FA8E8EF85B8}" srcOrd="1" destOrd="0" presId="urn:microsoft.com/office/officeart/2005/8/layout/orgChart1"/>
    <dgm:cxn modelId="{17D0885D-1A81-439B-900D-FA7FED6FA86E}" type="presOf" srcId="{E19E6D31-969C-4C1E-A23D-D632FB04F884}" destId="{3ADFE0E7-3CAF-4477-A39E-757EE87766E0}" srcOrd="1" destOrd="0" presId="urn:microsoft.com/office/officeart/2005/8/layout/orgChart1"/>
    <dgm:cxn modelId="{F4FA2E08-F655-4748-885A-18DB1E496ABA}" srcId="{79F9C7C4-5A48-406F-8AD7-25462F29F16E}" destId="{929554C4-A1DA-4E9F-984A-A911BAB4D911}" srcOrd="0" destOrd="0" parTransId="{1F17251A-4065-454A-926E-4E1085679585}" sibTransId="{3862BD8E-612E-4AB9-B873-61F253DF41E9}"/>
    <dgm:cxn modelId="{E6A16696-8BBA-445E-AD9F-F3B78F2CE1EA}" srcId="{929554C4-A1DA-4E9F-984A-A911BAB4D911}" destId="{E19E6D31-969C-4C1E-A23D-D632FB04F884}" srcOrd="3" destOrd="0" parTransId="{48C29EC2-7DBF-43A6-8D5A-050350DEFDD6}" sibTransId="{593DEF9A-81F6-4995-B5E9-EC0B0DA40DDC}"/>
    <dgm:cxn modelId="{77ECB48A-73FC-4FE0-BA9E-30C4D5BE4C69}" type="presOf" srcId="{E19E6D31-969C-4C1E-A23D-D632FB04F884}" destId="{7328339F-606A-4CC0-898E-025EE4398DAC}" srcOrd="0" destOrd="0" presId="urn:microsoft.com/office/officeart/2005/8/layout/orgChart1"/>
    <dgm:cxn modelId="{3E493F85-37B1-4A19-882D-9F770FBC4633}" type="presOf" srcId="{982FAC15-908D-40B9-8EFC-B49E687689E4}" destId="{5A486221-8D07-4D37-84D0-15517936CCF8}" srcOrd="0" destOrd="0" presId="urn:microsoft.com/office/officeart/2005/8/layout/orgChart1"/>
    <dgm:cxn modelId="{945EC854-A713-442D-8BF7-13659EF94484}" type="presOf" srcId="{DE3C2DF1-1030-4686-92C3-26A9EF7ED176}" destId="{D34B12C1-512C-40F6-B279-253D0557EC43}" srcOrd="0" destOrd="0" presId="urn:microsoft.com/office/officeart/2005/8/layout/orgChart1"/>
    <dgm:cxn modelId="{4D075675-78BD-4029-BDC7-49CECC519967}" srcId="{929554C4-A1DA-4E9F-984A-A911BAB4D911}" destId="{240EE942-BE44-4E62-8E7B-4C1D152BE62B}" srcOrd="4" destOrd="0" parTransId="{A37FB244-C93C-48AB-A15D-8058FE44F35B}" sibTransId="{82A65AEC-CBCC-4406-8759-02CD023014F5}"/>
    <dgm:cxn modelId="{5743DB0B-8E03-488A-9D01-EA9E62BC5408}" type="presOf" srcId="{929554C4-A1DA-4E9F-984A-A911BAB4D911}" destId="{A865A35E-CC9C-4870-B55F-49B2BDDFE02A}" srcOrd="0" destOrd="0" presId="urn:microsoft.com/office/officeart/2005/8/layout/orgChart1"/>
    <dgm:cxn modelId="{54CDCD6E-1AA5-4E7C-93A3-D2F68754AFB3}" type="presOf" srcId="{240EE942-BE44-4E62-8E7B-4C1D152BE62B}" destId="{2C62046D-553C-4606-9D2F-DBE0B75EFC1B}" srcOrd="0" destOrd="0" presId="urn:microsoft.com/office/officeart/2005/8/layout/orgChart1"/>
    <dgm:cxn modelId="{D14F5787-0E1C-4522-AB14-D82EDBAD7755}" type="presOf" srcId="{0FDD7B61-A8CF-40B9-B0CC-B7C42FB82779}" destId="{831EF5E7-C6E1-45E5-9EE7-6E878C890BCA}" srcOrd="1" destOrd="0" presId="urn:microsoft.com/office/officeart/2005/8/layout/orgChart1"/>
    <dgm:cxn modelId="{FFB6247D-B8D7-43A4-AA15-6C1A192660FA}" type="presOf" srcId="{79F9C7C4-5A48-406F-8AD7-25462F29F16E}" destId="{042C7DED-7723-40B8-8312-16D921ED582D}" srcOrd="0" destOrd="0" presId="urn:microsoft.com/office/officeart/2005/8/layout/orgChart1"/>
    <dgm:cxn modelId="{F3FD971F-4637-4545-AD23-E5DB622C909C}" type="presOf" srcId="{240EE942-BE44-4E62-8E7B-4C1D152BE62B}" destId="{3E73BCDF-CE5D-437A-A3F5-16AC814FBCBC}" srcOrd="1" destOrd="0" presId="urn:microsoft.com/office/officeart/2005/8/layout/orgChart1"/>
    <dgm:cxn modelId="{8EF91106-222E-4AD3-B922-F4E675389CF9}" srcId="{929554C4-A1DA-4E9F-984A-A911BAB4D911}" destId="{DE3C2DF1-1030-4686-92C3-26A9EF7ED176}" srcOrd="1" destOrd="0" parTransId="{982FAC15-908D-40B9-8EFC-B49E687689E4}" sibTransId="{49D20B63-9190-4BC7-93D4-7E976E44B91A}"/>
    <dgm:cxn modelId="{4776C6CD-6A8C-41BD-A13A-915485E54664}" type="presOf" srcId="{929554C4-A1DA-4E9F-984A-A911BAB4D911}" destId="{1041D506-104C-4491-B730-47F560F4035A}" srcOrd="1" destOrd="0" presId="urn:microsoft.com/office/officeart/2005/8/layout/orgChart1"/>
    <dgm:cxn modelId="{1FE0AE97-50EE-4284-BE64-10EC5F7CE3D8}" srcId="{929554C4-A1DA-4E9F-984A-A911BAB4D911}" destId="{2A8AE952-6B14-49BE-ADBA-15F9771478DA}" srcOrd="0" destOrd="0" parTransId="{391FAB6F-5E9B-4040-BE7D-347283023FE7}" sibTransId="{5CB44A10-C852-4AE5-AFF8-B261268C1FA0}"/>
    <dgm:cxn modelId="{04265D2D-89BC-44C8-87A7-84EDA35835F4}" type="presOf" srcId="{2A8AE952-6B14-49BE-ADBA-15F9771478DA}" destId="{1A3972D6-1C67-4AF6-9197-EC91EDBB46FD}" srcOrd="0" destOrd="0" presId="urn:microsoft.com/office/officeart/2005/8/layout/orgChart1"/>
    <dgm:cxn modelId="{6DD41EB0-9CF8-4C91-8E77-E208BE80E2BB}" type="presOf" srcId="{391FAB6F-5E9B-4040-BE7D-347283023FE7}" destId="{91B55DE7-9EB6-483D-9A09-FD0CB1A5E94A}" srcOrd="0" destOrd="0" presId="urn:microsoft.com/office/officeart/2005/8/layout/orgChart1"/>
    <dgm:cxn modelId="{AA4954FF-ADF5-4F96-9D6A-E4E269859E15}" type="presOf" srcId="{8A0682F2-C9C0-414B-BA3C-3F3F8347B173}" destId="{D64F6E7A-6958-4F30-A9F6-BA06CB40D357}" srcOrd="0" destOrd="0" presId="urn:microsoft.com/office/officeart/2005/8/layout/orgChart1"/>
    <dgm:cxn modelId="{9A1C7DFC-FC2E-464D-B90D-9BB9F6446163}" type="presParOf" srcId="{042C7DED-7723-40B8-8312-16D921ED582D}" destId="{95F11A8F-6BFC-41AE-8870-4CB13D26F75B}" srcOrd="0" destOrd="0" presId="urn:microsoft.com/office/officeart/2005/8/layout/orgChart1"/>
    <dgm:cxn modelId="{5E3B7043-A21C-455B-85CE-15EF3AC15157}" type="presParOf" srcId="{95F11A8F-6BFC-41AE-8870-4CB13D26F75B}" destId="{75FB0602-7096-40BE-8866-E3DE50277408}" srcOrd="0" destOrd="0" presId="urn:microsoft.com/office/officeart/2005/8/layout/orgChart1"/>
    <dgm:cxn modelId="{D205EED6-9759-451A-A12C-46F0C44FB570}" type="presParOf" srcId="{75FB0602-7096-40BE-8866-E3DE50277408}" destId="{A865A35E-CC9C-4870-B55F-49B2BDDFE02A}" srcOrd="0" destOrd="0" presId="urn:microsoft.com/office/officeart/2005/8/layout/orgChart1"/>
    <dgm:cxn modelId="{39E00CE1-226E-4EF3-AE7F-24A2C3207AF1}" type="presParOf" srcId="{75FB0602-7096-40BE-8866-E3DE50277408}" destId="{1041D506-104C-4491-B730-47F560F4035A}" srcOrd="1" destOrd="0" presId="urn:microsoft.com/office/officeart/2005/8/layout/orgChart1"/>
    <dgm:cxn modelId="{FDC80B53-BC1E-478B-A53E-DAD32360CC3B}" type="presParOf" srcId="{95F11A8F-6BFC-41AE-8870-4CB13D26F75B}" destId="{EA75039E-8260-4A72-A87C-D9FB3CD6BBFF}" srcOrd="1" destOrd="0" presId="urn:microsoft.com/office/officeart/2005/8/layout/orgChart1"/>
    <dgm:cxn modelId="{CFD04D42-BE88-4FCC-BAC7-3589B56F1BEA}" type="presParOf" srcId="{EA75039E-8260-4A72-A87C-D9FB3CD6BBFF}" destId="{91B55DE7-9EB6-483D-9A09-FD0CB1A5E94A}" srcOrd="0" destOrd="0" presId="urn:microsoft.com/office/officeart/2005/8/layout/orgChart1"/>
    <dgm:cxn modelId="{0E1F6806-1E13-4D22-91B1-ABE45DAAC80B}" type="presParOf" srcId="{EA75039E-8260-4A72-A87C-D9FB3CD6BBFF}" destId="{9AE04CA4-F2DC-4A1D-871E-561A4166CFFF}" srcOrd="1" destOrd="0" presId="urn:microsoft.com/office/officeart/2005/8/layout/orgChart1"/>
    <dgm:cxn modelId="{1589BBC0-671E-44D3-A835-9E8776D9AA10}" type="presParOf" srcId="{9AE04CA4-F2DC-4A1D-871E-561A4166CFFF}" destId="{DC9D0BE9-1045-4F99-A2E8-1FC77ACEB3CD}" srcOrd="0" destOrd="0" presId="urn:microsoft.com/office/officeart/2005/8/layout/orgChart1"/>
    <dgm:cxn modelId="{D9809BCE-154E-4D70-A068-049AA05CD4A7}" type="presParOf" srcId="{DC9D0BE9-1045-4F99-A2E8-1FC77ACEB3CD}" destId="{1A3972D6-1C67-4AF6-9197-EC91EDBB46FD}" srcOrd="0" destOrd="0" presId="urn:microsoft.com/office/officeart/2005/8/layout/orgChart1"/>
    <dgm:cxn modelId="{B5C9A86A-4F0C-4CB4-B156-5604AD8F3B4C}" type="presParOf" srcId="{DC9D0BE9-1045-4F99-A2E8-1FC77ACEB3CD}" destId="{DF5BD101-1F5B-4106-8B99-8FA8E8EF85B8}" srcOrd="1" destOrd="0" presId="urn:microsoft.com/office/officeart/2005/8/layout/orgChart1"/>
    <dgm:cxn modelId="{EC6DF7EB-82E6-4930-B4B8-C4BFC6CC9D74}" type="presParOf" srcId="{9AE04CA4-F2DC-4A1D-871E-561A4166CFFF}" destId="{7948A714-90AC-4607-8C4C-AFCC73326AE2}" srcOrd="1" destOrd="0" presId="urn:microsoft.com/office/officeart/2005/8/layout/orgChart1"/>
    <dgm:cxn modelId="{2DA20D88-E603-4B3F-BF21-483C2160C34A}" type="presParOf" srcId="{9AE04CA4-F2DC-4A1D-871E-561A4166CFFF}" destId="{D7107617-9912-43F4-8ACD-40456786AC2E}" srcOrd="2" destOrd="0" presId="urn:microsoft.com/office/officeart/2005/8/layout/orgChart1"/>
    <dgm:cxn modelId="{253A6EC6-E214-4174-B6CD-3B9099D1D2C1}" type="presParOf" srcId="{EA75039E-8260-4A72-A87C-D9FB3CD6BBFF}" destId="{5A486221-8D07-4D37-84D0-15517936CCF8}" srcOrd="2" destOrd="0" presId="urn:microsoft.com/office/officeart/2005/8/layout/orgChart1"/>
    <dgm:cxn modelId="{5B72EE09-F674-42F4-8E33-DC87E0BA8DF8}" type="presParOf" srcId="{EA75039E-8260-4A72-A87C-D9FB3CD6BBFF}" destId="{D1D36781-A5A8-44F8-93AA-E773BD729F40}" srcOrd="3" destOrd="0" presId="urn:microsoft.com/office/officeart/2005/8/layout/orgChart1"/>
    <dgm:cxn modelId="{1049CA2A-3E30-46C1-9AD6-677C88CDA894}" type="presParOf" srcId="{D1D36781-A5A8-44F8-93AA-E773BD729F40}" destId="{BDDF4F67-674A-43A2-BDD5-D0BF2495F10B}" srcOrd="0" destOrd="0" presId="urn:microsoft.com/office/officeart/2005/8/layout/orgChart1"/>
    <dgm:cxn modelId="{0FBF3D01-A046-4BF9-B1A5-5463F1648480}" type="presParOf" srcId="{BDDF4F67-674A-43A2-BDD5-D0BF2495F10B}" destId="{D34B12C1-512C-40F6-B279-253D0557EC43}" srcOrd="0" destOrd="0" presId="urn:microsoft.com/office/officeart/2005/8/layout/orgChart1"/>
    <dgm:cxn modelId="{BF3FD682-8F42-4B66-AA47-8C431F9BB447}" type="presParOf" srcId="{BDDF4F67-674A-43A2-BDD5-D0BF2495F10B}" destId="{76CBD4B0-0CAA-42E3-940F-CF9E5437A6A6}" srcOrd="1" destOrd="0" presId="urn:microsoft.com/office/officeart/2005/8/layout/orgChart1"/>
    <dgm:cxn modelId="{D92060F4-94B0-478A-B9FB-371942AFC3F0}" type="presParOf" srcId="{D1D36781-A5A8-44F8-93AA-E773BD729F40}" destId="{3BF7640E-E932-494C-81D8-37ADFC59B49F}" srcOrd="1" destOrd="0" presId="urn:microsoft.com/office/officeart/2005/8/layout/orgChart1"/>
    <dgm:cxn modelId="{0E1D150E-9A3E-4276-8FB0-64FA3451CA28}" type="presParOf" srcId="{D1D36781-A5A8-44F8-93AA-E773BD729F40}" destId="{0F34A563-47F3-420A-B47D-789456A8C4C5}" srcOrd="2" destOrd="0" presId="urn:microsoft.com/office/officeart/2005/8/layout/orgChart1"/>
    <dgm:cxn modelId="{69E0B95E-5323-46E6-8EB5-0F44A64C5839}" type="presParOf" srcId="{EA75039E-8260-4A72-A87C-D9FB3CD6BBFF}" destId="{D64F6E7A-6958-4F30-A9F6-BA06CB40D357}" srcOrd="4" destOrd="0" presId="urn:microsoft.com/office/officeart/2005/8/layout/orgChart1"/>
    <dgm:cxn modelId="{3E47CA81-8BDD-4495-9137-FB71BC659CB1}" type="presParOf" srcId="{EA75039E-8260-4A72-A87C-D9FB3CD6BBFF}" destId="{BFD18777-B936-4362-9EC1-91442C8BA7B8}" srcOrd="5" destOrd="0" presId="urn:microsoft.com/office/officeart/2005/8/layout/orgChart1"/>
    <dgm:cxn modelId="{1093A162-CE36-4662-983B-CB32C6A3FD5E}" type="presParOf" srcId="{BFD18777-B936-4362-9EC1-91442C8BA7B8}" destId="{BDABC733-7FA0-4170-A648-F52A9B3FBEF9}" srcOrd="0" destOrd="0" presId="urn:microsoft.com/office/officeart/2005/8/layout/orgChart1"/>
    <dgm:cxn modelId="{473E6255-4A69-4CF0-8BC3-2F1E80F583FB}" type="presParOf" srcId="{BDABC733-7FA0-4170-A648-F52A9B3FBEF9}" destId="{4FA6A355-7E76-4681-9489-C252AA2ED40F}" srcOrd="0" destOrd="0" presId="urn:microsoft.com/office/officeart/2005/8/layout/orgChart1"/>
    <dgm:cxn modelId="{1E7764E5-0DCA-4E41-8D42-7F1861F13957}" type="presParOf" srcId="{BDABC733-7FA0-4170-A648-F52A9B3FBEF9}" destId="{831EF5E7-C6E1-45E5-9EE7-6E878C890BCA}" srcOrd="1" destOrd="0" presId="urn:microsoft.com/office/officeart/2005/8/layout/orgChart1"/>
    <dgm:cxn modelId="{815C1E70-0FB6-4E93-B713-CE04C2552B1D}" type="presParOf" srcId="{BFD18777-B936-4362-9EC1-91442C8BA7B8}" destId="{49A57D78-060E-47F8-B1E2-E7B1DE953C50}" srcOrd="1" destOrd="0" presId="urn:microsoft.com/office/officeart/2005/8/layout/orgChart1"/>
    <dgm:cxn modelId="{5B0BD7EB-8E7F-4E23-AA48-CA731FCE6CDC}" type="presParOf" srcId="{BFD18777-B936-4362-9EC1-91442C8BA7B8}" destId="{4E8D18E9-E5E1-4BDB-BEC1-FB2D8F9CF447}" srcOrd="2" destOrd="0" presId="urn:microsoft.com/office/officeart/2005/8/layout/orgChart1"/>
    <dgm:cxn modelId="{C646959F-E592-4132-ACB4-39F4A54E25B6}" type="presParOf" srcId="{EA75039E-8260-4A72-A87C-D9FB3CD6BBFF}" destId="{C132FA70-E175-4675-A81A-AF84A3245C3D}" srcOrd="6" destOrd="0" presId="urn:microsoft.com/office/officeart/2005/8/layout/orgChart1"/>
    <dgm:cxn modelId="{82C97C63-2E27-40E8-BA91-BA27A5D0D888}" type="presParOf" srcId="{EA75039E-8260-4A72-A87C-D9FB3CD6BBFF}" destId="{33328E87-8C91-4CD3-9FD6-93B44B7CD2FE}" srcOrd="7" destOrd="0" presId="urn:microsoft.com/office/officeart/2005/8/layout/orgChart1"/>
    <dgm:cxn modelId="{A79EEB6C-D2D7-4E21-9F38-94F37F78EE7A}" type="presParOf" srcId="{33328E87-8C91-4CD3-9FD6-93B44B7CD2FE}" destId="{87FAFD2D-83C1-4129-8B82-B39359BB9AFB}" srcOrd="0" destOrd="0" presId="urn:microsoft.com/office/officeart/2005/8/layout/orgChart1"/>
    <dgm:cxn modelId="{59070939-9C19-4C46-88DA-EBB0FB40BD7C}" type="presParOf" srcId="{87FAFD2D-83C1-4129-8B82-B39359BB9AFB}" destId="{7328339F-606A-4CC0-898E-025EE4398DAC}" srcOrd="0" destOrd="0" presId="urn:microsoft.com/office/officeart/2005/8/layout/orgChart1"/>
    <dgm:cxn modelId="{4D59B61F-8DDD-4BC4-B867-78D102FD66DA}" type="presParOf" srcId="{87FAFD2D-83C1-4129-8B82-B39359BB9AFB}" destId="{3ADFE0E7-3CAF-4477-A39E-757EE87766E0}" srcOrd="1" destOrd="0" presId="urn:microsoft.com/office/officeart/2005/8/layout/orgChart1"/>
    <dgm:cxn modelId="{23CFECDB-B8B1-496C-B253-65663C96FEFE}" type="presParOf" srcId="{33328E87-8C91-4CD3-9FD6-93B44B7CD2FE}" destId="{604DA6B0-FDF3-446F-AE75-F9402F773F4D}" srcOrd="1" destOrd="0" presId="urn:microsoft.com/office/officeart/2005/8/layout/orgChart1"/>
    <dgm:cxn modelId="{77740078-745F-4958-B828-39BE881FCC51}" type="presParOf" srcId="{33328E87-8C91-4CD3-9FD6-93B44B7CD2FE}" destId="{2EAF680B-BC32-4564-9F35-B35376477F08}" srcOrd="2" destOrd="0" presId="urn:microsoft.com/office/officeart/2005/8/layout/orgChart1"/>
    <dgm:cxn modelId="{A386315C-DC57-460A-A486-975A49236F53}" type="presParOf" srcId="{EA75039E-8260-4A72-A87C-D9FB3CD6BBFF}" destId="{64F812F8-1C04-4599-BCCD-BDC09D1AE659}" srcOrd="8" destOrd="0" presId="urn:microsoft.com/office/officeart/2005/8/layout/orgChart1"/>
    <dgm:cxn modelId="{A63CBDF6-70C1-4C0B-B418-14B725546EFB}" type="presParOf" srcId="{EA75039E-8260-4A72-A87C-D9FB3CD6BBFF}" destId="{9236150E-261F-4E38-B50D-E66BC44D1341}" srcOrd="9" destOrd="0" presId="urn:microsoft.com/office/officeart/2005/8/layout/orgChart1"/>
    <dgm:cxn modelId="{73DE95FB-0F6A-4EFF-9E08-741AA497FC1E}" type="presParOf" srcId="{9236150E-261F-4E38-B50D-E66BC44D1341}" destId="{7C441DE2-86C5-44FB-A91B-42551CE8B3E3}" srcOrd="0" destOrd="0" presId="urn:microsoft.com/office/officeart/2005/8/layout/orgChart1"/>
    <dgm:cxn modelId="{ACBFA924-EC49-4DB1-8755-DC9B141DD493}" type="presParOf" srcId="{7C441DE2-86C5-44FB-A91B-42551CE8B3E3}" destId="{2C62046D-553C-4606-9D2F-DBE0B75EFC1B}" srcOrd="0" destOrd="0" presId="urn:microsoft.com/office/officeart/2005/8/layout/orgChart1"/>
    <dgm:cxn modelId="{086123CA-8BA5-4835-99A7-CF25B66CC11A}" type="presParOf" srcId="{7C441DE2-86C5-44FB-A91B-42551CE8B3E3}" destId="{3E73BCDF-CE5D-437A-A3F5-16AC814FBCBC}" srcOrd="1" destOrd="0" presId="urn:microsoft.com/office/officeart/2005/8/layout/orgChart1"/>
    <dgm:cxn modelId="{76B9613C-06CC-4BB6-BB49-8D8A1E680EFB}" type="presParOf" srcId="{9236150E-261F-4E38-B50D-E66BC44D1341}" destId="{796C4B89-8E76-496B-9EFE-F99938BE8FD4}" srcOrd="1" destOrd="0" presId="urn:microsoft.com/office/officeart/2005/8/layout/orgChart1"/>
    <dgm:cxn modelId="{B2939F46-C27B-4C50-A988-C56FFDE4785A}" type="presParOf" srcId="{9236150E-261F-4E38-B50D-E66BC44D1341}" destId="{1ECE3650-F7CC-4976-BD7F-88255194A90E}" srcOrd="2" destOrd="0" presId="urn:microsoft.com/office/officeart/2005/8/layout/orgChart1"/>
    <dgm:cxn modelId="{826D46C6-AEC4-4FCF-B310-45769A7DAF02}" type="presParOf" srcId="{95F11A8F-6BFC-41AE-8870-4CB13D26F75B}" destId="{2DD3412A-F2BF-4AFD-B683-9039441008D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1688DB5-3527-4749-9B70-EF47310902C1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B77F71C2-1BA7-4FB4-95B8-742829986559}">
      <dgm:prSet/>
      <dgm:spPr/>
      <dgm:t>
        <a:bodyPr/>
        <a:lstStyle/>
        <a:p>
          <a:pPr marR="0" algn="ctr" rtl="0"/>
          <a:r>
            <a:rPr lang="pt-PT" b="1" baseline="0" smtClean="0">
              <a:latin typeface="Calibri"/>
            </a:rPr>
            <a:t>Indicadores de natureza económica</a:t>
          </a:r>
          <a:endParaRPr lang="pt-PT" smtClean="0"/>
        </a:p>
      </dgm:t>
    </dgm:pt>
    <dgm:pt modelId="{A87CC9E6-C2A8-40B9-9A00-4DB0903F1F7C}" type="parTrans" cxnId="{7FA70A40-A119-4766-B6C2-720CCF7CA7AF}">
      <dgm:prSet/>
      <dgm:spPr/>
      <dgm:t>
        <a:bodyPr/>
        <a:lstStyle/>
        <a:p>
          <a:pPr algn="ctr"/>
          <a:endParaRPr lang="pt-PT"/>
        </a:p>
      </dgm:t>
    </dgm:pt>
    <dgm:pt modelId="{D7287B4F-4CC2-4A89-A0A0-C2D551673B5F}" type="sibTrans" cxnId="{7FA70A40-A119-4766-B6C2-720CCF7CA7AF}">
      <dgm:prSet/>
      <dgm:spPr/>
      <dgm:t>
        <a:bodyPr/>
        <a:lstStyle/>
        <a:p>
          <a:pPr algn="ctr"/>
          <a:endParaRPr lang="pt-PT"/>
        </a:p>
      </dgm:t>
    </dgm:pt>
    <dgm:pt modelId="{9DF852D9-D7E7-4928-858B-05FA7191B351}">
      <dgm:prSet/>
      <dgm:spPr/>
      <dgm:t>
        <a:bodyPr/>
        <a:lstStyle/>
        <a:p>
          <a:pPr marR="0" algn="ctr" rtl="0"/>
          <a:endParaRPr lang="pt-PT" b="1" baseline="0" smtClean="0">
            <a:latin typeface="Times New Roman"/>
          </a:endParaRPr>
        </a:p>
        <a:p>
          <a:pPr marR="0" algn="ctr" rtl="0"/>
          <a:r>
            <a:rPr lang="pt-PT" b="1" baseline="0" smtClean="0">
              <a:latin typeface="Calibri"/>
            </a:rPr>
            <a:t>PIB (Produto Interno Bruto)</a:t>
          </a:r>
          <a:endParaRPr lang="pt-PT" smtClean="0"/>
        </a:p>
      </dgm:t>
    </dgm:pt>
    <dgm:pt modelId="{C9BFB777-C31C-454F-91F0-11AEFA79A9D7}" type="parTrans" cxnId="{8065AD08-CAC2-4863-9DE9-C1A9F3403080}">
      <dgm:prSet/>
      <dgm:spPr/>
      <dgm:t>
        <a:bodyPr/>
        <a:lstStyle/>
        <a:p>
          <a:pPr algn="ctr"/>
          <a:endParaRPr lang="pt-PT"/>
        </a:p>
      </dgm:t>
    </dgm:pt>
    <dgm:pt modelId="{0C6FBDB7-CA3D-4AE8-93E5-08A853617ED3}" type="sibTrans" cxnId="{8065AD08-CAC2-4863-9DE9-C1A9F3403080}">
      <dgm:prSet/>
      <dgm:spPr/>
      <dgm:t>
        <a:bodyPr/>
        <a:lstStyle/>
        <a:p>
          <a:pPr algn="ctr"/>
          <a:endParaRPr lang="pt-PT"/>
        </a:p>
      </dgm:t>
    </dgm:pt>
    <dgm:pt modelId="{BF58F70E-3D8D-4484-A2E6-E3C03C8D4437}">
      <dgm:prSet/>
      <dgm:spPr/>
      <dgm:t>
        <a:bodyPr/>
        <a:lstStyle/>
        <a:p>
          <a:pPr marR="0" algn="ctr" rtl="0"/>
          <a:endParaRPr lang="pt-PT" b="1" baseline="0" smtClean="0">
            <a:latin typeface="Times New Roman"/>
          </a:endParaRPr>
        </a:p>
        <a:p>
          <a:pPr marR="0" algn="ctr" rtl="0"/>
          <a:r>
            <a:rPr lang="pt-PT" b="1" baseline="0" smtClean="0">
              <a:latin typeface="Calibri"/>
            </a:rPr>
            <a:t>PNB (Produto nacional bruto)</a:t>
          </a:r>
          <a:endParaRPr lang="pt-PT" smtClean="0"/>
        </a:p>
      </dgm:t>
    </dgm:pt>
    <dgm:pt modelId="{5DE656E5-3824-4094-89C9-D6FF150478BF}" type="parTrans" cxnId="{ED35D7D6-835A-4EAC-A04A-FF72BEBEFF4A}">
      <dgm:prSet/>
      <dgm:spPr/>
      <dgm:t>
        <a:bodyPr/>
        <a:lstStyle/>
        <a:p>
          <a:pPr algn="ctr"/>
          <a:endParaRPr lang="pt-PT"/>
        </a:p>
      </dgm:t>
    </dgm:pt>
    <dgm:pt modelId="{120B4A02-60C7-4C0E-BC33-4AD524A80BAD}" type="sibTrans" cxnId="{ED35D7D6-835A-4EAC-A04A-FF72BEBEFF4A}">
      <dgm:prSet/>
      <dgm:spPr/>
      <dgm:t>
        <a:bodyPr/>
        <a:lstStyle/>
        <a:p>
          <a:pPr algn="ctr"/>
          <a:endParaRPr lang="pt-PT"/>
        </a:p>
      </dgm:t>
    </dgm:pt>
    <dgm:pt modelId="{A2376FBF-B8EC-4B15-A842-85D75FF441D1}" type="pres">
      <dgm:prSet presAssocID="{31688DB5-3527-4749-9B70-EF47310902C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0226EF7-F770-484E-9D1B-D7A87CCE2521}" type="pres">
      <dgm:prSet presAssocID="{B77F71C2-1BA7-4FB4-95B8-742829986559}" presName="hierRoot1" presStyleCnt="0">
        <dgm:presLayoutVars>
          <dgm:hierBranch val="hang"/>
        </dgm:presLayoutVars>
      </dgm:prSet>
      <dgm:spPr/>
    </dgm:pt>
    <dgm:pt modelId="{994FF50E-33B7-4E64-8113-A3A082FE2D51}" type="pres">
      <dgm:prSet presAssocID="{B77F71C2-1BA7-4FB4-95B8-742829986559}" presName="rootComposite1" presStyleCnt="0"/>
      <dgm:spPr/>
    </dgm:pt>
    <dgm:pt modelId="{5E8868DF-ADB0-4BCC-8CFF-966BB6A3047F}" type="pres">
      <dgm:prSet presAssocID="{B77F71C2-1BA7-4FB4-95B8-742829986559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41CBAD00-3E23-421F-9E88-EF2017A7347F}" type="pres">
      <dgm:prSet presAssocID="{B77F71C2-1BA7-4FB4-95B8-742829986559}" presName="rootConnector1" presStyleLbl="node1" presStyleIdx="0" presStyleCnt="0"/>
      <dgm:spPr/>
      <dgm:t>
        <a:bodyPr/>
        <a:lstStyle/>
        <a:p>
          <a:endParaRPr lang="pt-PT"/>
        </a:p>
      </dgm:t>
    </dgm:pt>
    <dgm:pt modelId="{0360A669-B08A-4C1F-8399-385641A4BCCE}" type="pres">
      <dgm:prSet presAssocID="{B77F71C2-1BA7-4FB4-95B8-742829986559}" presName="hierChild2" presStyleCnt="0"/>
      <dgm:spPr/>
    </dgm:pt>
    <dgm:pt modelId="{3CCE735C-1FBD-4C89-8E52-F4A6DF260B8F}" type="pres">
      <dgm:prSet presAssocID="{C9BFB777-C31C-454F-91F0-11AEFA79A9D7}" presName="Name48" presStyleLbl="parChTrans1D2" presStyleIdx="0" presStyleCnt="2"/>
      <dgm:spPr/>
      <dgm:t>
        <a:bodyPr/>
        <a:lstStyle/>
        <a:p>
          <a:endParaRPr lang="pt-PT"/>
        </a:p>
      </dgm:t>
    </dgm:pt>
    <dgm:pt modelId="{11BDC76A-87DD-4DF9-9603-22017D9D086F}" type="pres">
      <dgm:prSet presAssocID="{9DF852D9-D7E7-4928-858B-05FA7191B351}" presName="hierRoot2" presStyleCnt="0">
        <dgm:presLayoutVars>
          <dgm:hierBranch/>
        </dgm:presLayoutVars>
      </dgm:prSet>
      <dgm:spPr/>
    </dgm:pt>
    <dgm:pt modelId="{101990B3-2B97-4897-93FC-06D3BE93B18B}" type="pres">
      <dgm:prSet presAssocID="{9DF852D9-D7E7-4928-858B-05FA7191B351}" presName="rootComposite" presStyleCnt="0"/>
      <dgm:spPr/>
    </dgm:pt>
    <dgm:pt modelId="{1CD164E4-A86F-4CCA-896E-74D2491E63CE}" type="pres">
      <dgm:prSet presAssocID="{9DF852D9-D7E7-4928-858B-05FA7191B351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08842510-2C4C-432B-ABC9-13EFFF1D8A75}" type="pres">
      <dgm:prSet presAssocID="{9DF852D9-D7E7-4928-858B-05FA7191B351}" presName="rootConnector" presStyleLbl="node2" presStyleIdx="0" presStyleCnt="2"/>
      <dgm:spPr/>
      <dgm:t>
        <a:bodyPr/>
        <a:lstStyle/>
        <a:p>
          <a:endParaRPr lang="pt-PT"/>
        </a:p>
      </dgm:t>
    </dgm:pt>
    <dgm:pt modelId="{72C969D4-E367-418B-BF56-D59943B34C61}" type="pres">
      <dgm:prSet presAssocID="{9DF852D9-D7E7-4928-858B-05FA7191B351}" presName="hierChild4" presStyleCnt="0"/>
      <dgm:spPr/>
    </dgm:pt>
    <dgm:pt modelId="{C04086F1-F02C-4111-B80D-3AE930627352}" type="pres">
      <dgm:prSet presAssocID="{9DF852D9-D7E7-4928-858B-05FA7191B351}" presName="hierChild5" presStyleCnt="0"/>
      <dgm:spPr/>
    </dgm:pt>
    <dgm:pt modelId="{EF2E9110-39A2-457B-8AA3-FB1A52282521}" type="pres">
      <dgm:prSet presAssocID="{5DE656E5-3824-4094-89C9-D6FF150478BF}" presName="Name48" presStyleLbl="parChTrans1D2" presStyleIdx="1" presStyleCnt="2"/>
      <dgm:spPr/>
      <dgm:t>
        <a:bodyPr/>
        <a:lstStyle/>
        <a:p>
          <a:endParaRPr lang="pt-PT"/>
        </a:p>
      </dgm:t>
    </dgm:pt>
    <dgm:pt modelId="{14BFBB5B-8B2B-4F58-B193-D80632B5E478}" type="pres">
      <dgm:prSet presAssocID="{BF58F70E-3D8D-4484-A2E6-E3C03C8D4437}" presName="hierRoot2" presStyleCnt="0">
        <dgm:presLayoutVars>
          <dgm:hierBranch/>
        </dgm:presLayoutVars>
      </dgm:prSet>
      <dgm:spPr/>
    </dgm:pt>
    <dgm:pt modelId="{28307EF8-D30E-4469-BA43-1A43610DFB3C}" type="pres">
      <dgm:prSet presAssocID="{BF58F70E-3D8D-4484-A2E6-E3C03C8D4437}" presName="rootComposite" presStyleCnt="0"/>
      <dgm:spPr/>
    </dgm:pt>
    <dgm:pt modelId="{789A71A1-A23E-4F50-8591-897E48C75C12}" type="pres">
      <dgm:prSet presAssocID="{BF58F70E-3D8D-4484-A2E6-E3C03C8D4437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7D4341B7-1B4F-48F0-A263-37A4D6956AD8}" type="pres">
      <dgm:prSet presAssocID="{BF58F70E-3D8D-4484-A2E6-E3C03C8D4437}" presName="rootConnector" presStyleLbl="node2" presStyleIdx="1" presStyleCnt="2"/>
      <dgm:spPr/>
      <dgm:t>
        <a:bodyPr/>
        <a:lstStyle/>
        <a:p>
          <a:endParaRPr lang="pt-PT"/>
        </a:p>
      </dgm:t>
    </dgm:pt>
    <dgm:pt modelId="{5DE05B47-159B-48FA-89AE-CC9818D5955F}" type="pres">
      <dgm:prSet presAssocID="{BF58F70E-3D8D-4484-A2E6-E3C03C8D4437}" presName="hierChild4" presStyleCnt="0"/>
      <dgm:spPr/>
    </dgm:pt>
    <dgm:pt modelId="{D8AADC14-B58F-4714-A649-DCC1FE22B917}" type="pres">
      <dgm:prSet presAssocID="{BF58F70E-3D8D-4484-A2E6-E3C03C8D4437}" presName="hierChild5" presStyleCnt="0"/>
      <dgm:spPr/>
    </dgm:pt>
    <dgm:pt modelId="{88D80691-4E7D-4542-B1E5-7D115D451021}" type="pres">
      <dgm:prSet presAssocID="{B77F71C2-1BA7-4FB4-95B8-742829986559}" presName="hierChild3" presStyleCnt="0"/>
      <dgm:spPr/>
    </dgm:pt>
  </dgm:ptLst>
  <dgm:cxnLst>
    <dgm:cxn modelId="{3F43EF99-596A-4125-A711-357A96F5DA16}" type="presOf" srcId="{C9BFB777-C31C-454F-91F0-11AEFA79A9D7}" destId="{3CCE735C-1FBD-4C89-8E52-F4A6DF260B8F}" srcOrd="0" destOrd="0" presId="urn:microsoft.com/office/officeart/2005/8/layout/orgChart1"/>
    <dgm:cxn modelId="{1269ECB5-A3FC-4AF6-A822-67EF96898BB3}" type="presOf" srcId="{31688DB5-3527-4749-9B70-EF47310902C1}" destId="{A2376FBF-B8EC-4B15-A842-85D75FF441D1}" srcOrd="0" destOrd="0" presId="urn:microsoft.com/office/officeart/2005/8/layout/orgChart1"/>
    <dgm:cxn modelId="{2CA7BCED-020F-401D-99AF-B657A1A74E7F}" type="presOf" srcId="{5DE656E5-3824-4094-89C9-D6FF150478BF}" destId="{EF2E9110-39A2-457B-8AA3-FB1A52282521}" srcOrd="0" destOrd="0" presId="urn:microsoft.com/office/officeart/2005/8/layout/orgChart1"/>
    <dgm:cxn modelId="{874F1B85-C8E6-4159-A6ED-17FAB776D293}" type="presOf" srcId="{9DF852D9-D7E7-4928-858B-05FA7191B351}" destId="{08842510-2C4C-432B-ABC9-13EFFF1D8A75}" srcOrd="1" destOrd="0" presId="urn:microsoft.com/office/officeart/2005/8/layout/orgChart1"/>
    <dgm:cxn modelId="{ED35D7D6-835A-4EAC-A04A-FF72BEBEFF4A}" srcId="{B77F71C2-1BA7-4FB4-95B8-742829986559}" destId="{BF58F70E-3D8D-4484-A2E6-E3C03C8D4437}" srcOrd="1" destOrd="0" parTransId="{5DE656E5-3824-4094-89C9-D6FF150478BF}" sibTransId="{120B4A02-60C7-4C0E-BC33-4AD524A80BAD}"/>
    <dgm:cxn modelId="{DD0F4615-6820-4CAA-8ED6-DBFCECB9BA4B}" type="presOf" srcId="{B77F71C2-1BA7-4FB4-95B8-742829986559}" destId="{5E8868DF-ADB0-4BCC-8CFF-966BB6A3047F}" srcOrd="0" destOrd="0" presId="urn:microsoft.com/office/officeart/2005/8/layout/orgChart1"/>
    <dgm:cxn modelId="{9AEC61D9-C13C-4123-8904-BFDA79188EE6}" type="presOf" srcId="{B77F71C2-1BA7-4FB4-95B8-742829986559}" destId="{41CBAD00-3E23-421F-9E88-EF2017A7347F}" srcOrd="1" destOrd="0" presId="urn:microsoft.com/office/officeart/2005/8/layout/orgChart1"/>
    <dgm:cxn modelId="{C130A086-2BC7-4319-A0E3-87D6C0D2AC55}" type="presOf" srcId="{9DF852D9-D7E7-4928-858B-05FA7191B351}" destId="{1CD164E4-A86F-4CCA-896E-74D2491E63CE}" srcOrd="0" destOrd="0" presId="urn:microsoft.com/office/officeart/2005/8/layout/orgChart1"/>
    <dgm:cxn modelId="{8065AD08-CAC2-4863-9DE9-C1A9F3403080}" srcId="{B77F71C2-1BA7-4FB4-95B8-742829986559}" destId="{9DF852D9-D7E7-4928-858B-05FA7191B351}" srcOrd="0" destOrd="0" parTransId="{C9BFB777-C31C-454F-91F0-11AEFA79A9D7}" sibTransId="{0C6FBDB7-CA3D-4AE8-93E5-08A853617ED3}"/>
    <dgm:cxn modelId="{421A6C88-A072-4EEB-BA0D-302B10903E27}" type="presOf" srcId="{BF58F70E-3D8D-4484-A2E6-E3C03C8D4437}" destId="{7D4341B7-1B4F-48F0-A263-37A4D6956AD8}" srcOrd="1" destOrd="0" presId="urn:microsoft.com/office/officeart/2005/8/layout/orgChart1"/>
    <dgm:cxn modelId="{7FA70A40-A119-4766-B6C2-720CCF7CA7AF}" srcId="{31688DB5-3527-4749-9B70-EF47310902C1}" destId="{B77F71C2-1BA7-4FB4-95B8-742829986559}" srcOrd="0" destOrd="0" parTransId="{A87CC9E6-C2A8-40B9-9A00-4DB0903F1F7C}" sibTransId="{D7287B4F-4CC2-4A89-A0A0-C2D551673B5F}"/>
    <dgm:cxn modelId="{AD772F1D-EBAB-4EBC-B63F-3596984021BB}" type="presOf" srcId="{BF58F70E-3D8D-4484-A2E6-E3C03C8D4437}" destId="{789A71A1-A23E-4F50-8591-897E48C75C12}" srcOrd="0" destOrd="0" presId="urn:microsoft.com/office/officeart/2005/8/layout/orgChart1"/>
    <dgm:cxn modelId="{4209FF7C-2CE6-4CA1-8207-23AEDC032C50}" type="presParOf" srcId="{A2376FBF-B8EC-4B15-A842-85D75FF441D1}" destId="{00226EF7-F770-484E-9D1B-D7A87CCE2521}" srcOrd="0" destOrd="0" presId="urn:microsoft.com/office/officeart/2005/8/layout/orgChart1"/>
    <dgm:cxn modelId="{F95779FE-B8D2-4147-93AB-8A35E112B621}" type="presParOf" srcId="{00226EF7-F770-484E-9D1B-D7A87CCE2521}" destId="{994FF50E-33B7-4E64-8113-A3A082FE2D51}" srcOrd="0" destOrd="0" presId="urn:microsoft.com/office/officeart/2005/8/layout/orgChart1"/>
    <dgm:cxn modelId="{392737F4-F297-4A6A-8BA2-0784B1BECACC}" type="presParOf" srcId="{994FF50E-33B7-4E64-8113-A3A082FE2D51}" destId="{5E8868DF-ADB0-4BCC-8CFF-966BB6A3047F}" srcOrd="0" destOrd="0" presId="urn:microsoft.com/office/officeart/2005/8/layout/orgChart1"/>
    <dgm:cxn modelId="{027B17B1-9270-4D7E-9F56-2C1AE2D3EC6D}" type="presParOf" srcId="{994FF50E-33B7-4E64-8113-A3A082FE2D51}" destId="{41CBAD00-3E23-421F-9E88-EF2017A7347F}" srcOrd="1" destOrd="0" presId="urn:microsoft.com/office/officeart/2005/8/layout/orgChart1"/>
    <dgm:cxn modelId="{EE59B416-874D-416A-A421-1E3B59077718}" type="presParOf" srcId="{00226EF7-F770-484E-9D1B-D7A87CCE2521}" destId="{0360A669-B08A-4C1F-8399-385641A4BCCE}" srcOrd="1" destOrd="0" presId="urn:microsoft.com/office/officeart/2005/8/layout/orgChart1"/>
    <dgm:cxn modelId="{50798BB5-1DD9-497B-A36B-E7EAA75AEDC4}" type="presParOf" srcId="{0360A669-B08A-4C1F-8399-385641A4BCCE}" destId="{3CCE735C-1FBD-4C89-8E52-F4A6DF260B8F}" srcOrd="0" destOrd="0" presId="urn:microsoft.com/office/officeart/2005/8/layout/orgChart1"/>
    <dgm:cxn modelId="{264BD526-BF57-4E2E-96AF-73723976FEC4}" type="presParOf" srcId="{0360A669-B08A-4C1F-8399-385641A4BCCE}" destId="{11BDC76A-87DD-4DF9-9603-22017D9D086F}" srcOrd="1" destOrd="0" presId="urn:microsoft.com/office/officeart/2005/8/layout/orgChart1"/>
    <dgm:cxn modelId="{793DE6FA-2364-4DA8-999E-3C2A3EBCEC26}" type="presParOf" srcId="{11BDC76A-87DD-4DF9-9603-22017D9D086F}" destId="{101990B3-2B97-4897-93FC-06D3BE93B18B}" srcOrd="0" destOrd="0" presId="urn:microsoft.com/office/officeart/2005/8/layout/orgChart1"/>
    <dgm:cxn modelId="{50FC730B-092B-4B5F-B2CC-FD4A78180DC0}" type="presParOf" srcId="{101990B3-2B97-4897-93FC-06D3BE93B18B}" destId="{1CD164E4-A86F-4CCA-896E-74D2491E63CE}" srcOrd="0" destOrd="0" presId="urn:microsoft.com/office/officeart/2005/8/layout/orgChart1"/>
    <dgm:cxn modelId="{A72DA2C2-C455-43BE-9DA8-4C039224292B}" type="presParOf" srcId="{101990B3-2B97-4897-93FC-06D3BE93B18B}" destId="{08842510-2C4C-432B-ABC9-13EFFF1D8A75}" srcOrd="1" destOrd="0" presId="urn:microsoft.com/office/officeart/2005/8/layout/orgChart1"/>
    <dgm:cxn modelId="{A0083242-0537-435A-837F-4E0148FBFC84}" type="presParOf" srcId="{11BDC76A-87DD-4DF9-9603-22017D9D086F}" destId="{72C969D4-E367-418B-BF56-D59943B34C61}" srcOrd="1" destOrd="0" presId="urn:microsoft.com/office/officeart/2005/8/layout/orgChart1"/>
    <dgm:cxn modelId="{CAA689D1-D14E-40FE-9D1E-06531747093B}" type="presParOf" srcId="{11BDC76A-87DD-4DF9-9603-22017D9D086F}" destId="{C04086F1-F02C-4111-B80D-3AE930627352}" srcOrd="2" destOrd="0" presId="urn:microsoft.com/office/officeart/2005/8/layout/orgChart1"/>
    <dgm:cxn modelId="{5258AF7B-DC88-4128-BD75-BD09ECDB33A5}" type="presParOf" srcId="{0360A669-B08A-4C1F-8399-385641A4BCCE}" destId="{EF2E9110-39A2-457B-8AA3-FB1A52282521}" srcOrd="2" destOrd="0" presId="urn:microsoft.com/office/officeart/2005/8/layout/orgChart1"/>
    <dgm:cxn modelId="{2B9C37CB-BFF9-4C8F-A115-7DB5391FA246}" type="presParOf" srcId="{0360A669-B08A-4C1F-8399-385641A4BCCE}" destId="{14BFBB5B-8B2B-4F58-B193-D80632B5E478}" srcOrd="3" destOrd="0" presId="urn:microsoft.com/office/officeart/2005/8/layout/orgChart1"/>
    <dgm:cxn modelId="{FC6A199A-C030-4B03-ADBF-15C33E50CD3F}" type="presParOf" srcId="{14BFBB5B-8B2B-4F58-B193-D80632B5E478}" destId="{28307EF8-D30E-4469-BA43-1A43610DFB3C}" srcOrd="0" destOrd="0" presId="urn:microsoft.com/office/officeart/2005/8/layout/orgChart1"/>
    <dgm:cxn modelId="{06EC661A-9B0C-4048-925C-184179145F9C}" type="presParOf" srcId="{28307EF8-D30E-4469-BA43-1A43610DFB3C}" destId="{789A71A1-A23E-4F50-8591-897E48C75C12}" srcOrd="0" destOrd="0" presId="urn:microsoft.com/office/officeart/2005/8/layout/orgChart1"/>
    <dgm:cxn modelId="{538AD7D4-94D5-4F8C-9F20-E77FECF95DE2}" type="presParOf" srcId="{28307EF8-D30E-4469-BA43-1A43610DFB3C}" destId="{7D4341B7-1B4F-48F0-A263-37A4D6956AD8}" srcOrd="1" destOrd="0" presId="urn:microsoft.com/office/officeart/2005/8/layout/orgChart1"/>
    <dgm:cxn modelId="{6EFF8069-45DC-4FC1-8E83-15307C9FAE5D}" type="presParOf" srcId="{14BFBB5B-8B2B-4F58-B193-D80632B5E478}" destId="{5DE05B47-159B-48FA-89AE-CC9818D5955F}" srcOrd="1" destOrd="0" presId="urn:microsoft.com/office/officeart/2005/8/layout/orgChart1"/>
    <dgm:cxn modelId="{684E5FB5-1E38-4784-99F0-987191EC3C93}" type="presParOf" srcId="{14BFBB5B-8B2B-4F58-B193-D80632B5E478}" destId="{D8AADC14-B58F-4714-A649-DCC1FE22B917}" srcOrd="2" destOrd="0" presId="urn:microsoft.com/office/officeart/2005/8/layout/orgChart1"/>
    <dgm:cxn modelId="{94CEEA5D-7C47-4455-84EB-B53D38C47ACB}" type="presParOf" srcId="{00226EF7-F770-484E-9D1B-D7A87CCE2521}" destId="{88D80691-4E7D-4542-B1E5-7D115D45102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4F812F8-1C04-4599-BCCD-BDC09D1AE659}">
      <dsp:nvSpPr>
        <dsp:cNvPr id="0" name=""/>
        <dsp:cNvSpPr/>
      </dsp:nvSpPr>
      <dsp:spPr>
        <a:xfrm>
          <a:off x="2453428" y="346113"/>
          <a:ext cx="91440" cy="1299907"/>
        </a:xfrm>
        <a:custGeom>
          <a:avLst/>
          <a:gdLst/>
          <a:ahLst/>
          <a:cxnLst/>
          <a:rect l="0" t="0" r="0" b="0"/>
          <a:pathLst>
            <a:path>
              <a:moveTo>
                <a:pt x="118321" y="0"/>
              </a:moveTo>
              <a:lnTo>
                <a:pt x="118321" y="1299907"/>
              </a:lnTo>
              <a:lnTo>
                <a:pt x="45720" y="129990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32FA70-E175-4675-A81A-AF84A3245C3D}">
      <dsp:nvSpPr>
        <dsp:cNvPr id="0" name=""/>
        <dsp:cNvSpPr/>
      </dsp:nvSpPr>
      <dsp:spPr>
        <a:xfrm>
          <a:off x="2526030" y="346113"/>
          <a:ext cx="91440" cy="8089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08985"/>
              </a:lnTo>
              <a:lnTo>
                <a:pt x="118321" y="8089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4F6E7A-6958-4F30-A9F6-BA06CB40D357}">
      <dsp:nvSpPr>
        <dsp:cNvPr id="0" name=""/>
        <dsp:cNvSpPr/>
      </dsp:nvSpPr>
      <dsp:spPr>
        <a:xfrm>
          <a:off x="2453428" y="346113"/>
          <a:ext cx="91440" cy="808985"/>
        </a:xfrm>
        <a:custGeom>
          <a:avLst/>
          <a:gdLst/>
          <a:ahLst/>
          <a:cxnLst/>
          <a:rect l="0" t="0" r="0" b="0"/>
          <a:pathLst>
            <a:path>
              <a:moveTo>
                <a:pt x="118321" y="0"/>
              </a:moveTo>
              <a:lnTo>
                <a:pt x="118321" y="808985"/>
              </a:lnTo>
              <a:lnTo>
                <a:pt x="45720" y="8089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486221-8D07-4D37-84D0-15517936CCF8}">
      <dsp:nvSpPr>
        <dsp:cNvPr id="0" name=""/>
        <dsp:cNvSpPr/>
      </dsp:nvSpPr>
      <dsp:spPr>
        <a:xfrm>
          <a:off x="2526030" y="346113"/>
          <a:ext cx="91440" cy="3180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8062"/>
              </a:lnTo>
              <a:lnTo>
                <a:pt x="118321" y="3180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B55DE7-9EB6-483D-9A09-FD0CB1A5E94A}">
      <dsp:nvSpPr>
        <dsp:cNvPr id="0" name=""/>
        <dsp:cNvSpPr/>
      </dsp:nvSpPr>
      <dsp:spPr>
        <a:xfrm>
          <a:off x="2453428" y="346113"/>
          <a:ext cx="91440" cy="318062"/>
        </a:xfrm>
        <a:custGeom>
          <a:avLst/>
          <a:gdLst/>
          <a:ahLst/>
          <a:cxnLst/>
          <a:rect l="0" t="0" r="0" b="0"/>
          <a:pathLst>
            <a:path>
              <a:moveTo>
                <a:pt x="118321" y="0"/>
              </a:moveTo>
              <a:lnTo>
                <a:pt x="118321" y="318062"/>
              </a:lnTo>
              <a:lnTo>
                <a:pt x="45720" y="3180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65A35E-CC9C-4870-B55F-49B2BDDFE02A}">
      <dsp:nvSpPr>
        <dsp:cNvPr id="0" name=""/>
        <dsp:cNvSpPr/>
      </dsp:nvSpPr>
      <dsp:spPr>
        <a:xfrm>
          <a:off x="2226029" y="393"/>
          <a:ext cx="691440" cy="345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PT" sz="600" b="1" kern="1200" baseline="0" smtClean="0">
              <a:latin typeface="Calibri"/>
            </a:rPr>
            <a:t>Indicadores de natureza Social</a:t>
          </a:r>
          <a:endParaRPr lang="pt-PT" sz="600" kern="1200" smtClean="0"/>
        </a:p>
      </dsp:txBody>
      <dsp:txXfrm>
        <a:off x="2226029" y="393"/>
        <a:ext cx="691440" cy="345720"/>
      </dsp:txXfrm>
    </dsp:sp>
    <dsp:sp modelId="{1A3972D6-1C67-4AF6-9197-EC91EDBB46FD}">
      <dsp:nvSpPr>
        <dsp:cNvPr id="0" name=""/>
        <dsp:cNvSpPr/>
      </dsp:nvSpPr>
      <dsp:spPr>
        <a:xfrm>
          <a:off x="1807708" y="491316"/>
          <a:ext cx="691440" cy="345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PT" sz="600" b="1" kern="1200" baseline="0" smtClean="0">
              <a:latin typeface="Calibri"/>
            </a:rPr>
            <a:t>EMV (esperança média de vida)</a:t>
          </a:r>
          <a:endParaRPr lang="pt-PT" sz="600" kern="1200" smtClean="0"/>
        </a:p>
      </dsp:txBody>
      <dsp:txXfrm>
        <a:off x="1807708" y="491316"/>
        <a:ext cx="691440" cy="345720"/>
      </dsp:txXfrm>
    </dsp:sp>
    <dsp:sp modelId="{D34B12C1-512C-40F6-B279-253D0557EC43}">
      <dsp:nvSpPr>
        <dsp:cNvPr id="0" name=""/>
        <dsp:cNvSpPr/>
      </dsp:nvSpPr>
      <dsp:spPr>
        <a:xfrm>
          <a:off x="2644351" y="491316"/>
          <a:ext cx="691440" cy="345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l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PT" sz="600" b="1" kern="1200" baseline="0" smtClean="0">
              <a:latin typeface="Calibri"/>
            </a:rPr>
            <a:t>TMI (taxa mortalidade infantil)</a:t>
          </a:r>
          <a:endParaRPr lang="pt-PT" sz="600" kern="1200" smtClean="0"/>
        </a:p>
      </dsp:txBody>
      <dsp:txXfrm>
        <a:off x="2644351" y="491316"/>
        <a:ext cx="691440" cy="345720"/>
      </dsp:txXfrm>
    </dsp:sp>
    <dsp:sp modelId="{4FA6A355-7E76-4681-9489-C252AA2ED40F}">
      <dsp:nvSpPr>
        <dsp:cNvPr id="0" name=""/>
        <dsp:cNvSpPr/>
      </dsp:nvSpPr>
      <dsp:spPr>
        <a:xfrm>
          <a:off x="1807708" y="982238"/>
          <a:ext cx="691440" cy="345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PT" sz="600" b="1" kern="1200" baseline="0" smtClean="0">
              <a:latin typeface="Calibri"/>
            </a:rPr>
            <a:t>Taxa de Analfabetismo</a:t>
          </a:r>
          <a:endParaRPr lang="pt-PT" sz="600" kern="1200" smtClean="0"/>
        </a:p>
      </dsp:txBody>
      <dsp:txXfrm>
        <a:off x="1807708" y="982238"/>
        <a:ext cx="691440" cy="345720"/>
      </dsp:txXfrm>
    </dsp:sp>
    <dsp:sp modelId="{7328339F-606A-4CC0-898E-025EE4398DAC}">
      <dsp:nvSpPr>
        <dsp:cNvPr id="0" name=""/>
        <dsp:cNvSpPr/>
      </dsp:nvSpPr>
      <dsp:spPr>
        <a:xfrm>
          <a:off x="2644351" y="982238"/>
          <a:ext cx="691440" cy="345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PT" sz="600" b="1" kern="1200" baseline="0" smtClean="0">
              <a:latin typeface="Calibri"/>
            </a:rPr>
            <a:t>Nº de médicos para um determinado nº de habitantes</a:t>
          </a:r>
          <a:endParaRPr lang="pt-PT" sz="600" kern="1200" smtClean="0"/>
        </a:p>
      </dsp:txBody>
      <dsp:txXfrm>
        <a:off x="2644351" y="982238"/>
        <a:ext cx="691440" cy="345720"/>
      </dsp:txXfrm>
    </dsp:sp>
    <dsp:sp modelId="{2C62046D-553C-4606-9D2F-DBE0B75EFC1B}">
      <dsp:nvSpPr>
        <dsp:cNvPr id="0" name=""/>
        <dsp:cNvSpPr/>
      </dsp:nvSpPr>
      <dsp:spPr>
        <a:xfrm>
          <a:off x="1807708" y="1473161"/>
          <a:ext cx="691440" cy="345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PT" sz="600" b="1" kern="1200" baseline="0" smtClean="0">
              <a:latin typeface="Calibri"/>
            </a:rPr>
            <a:t>Etc.</a:t>
          </a:r>
          <a:endParaRPr lang="pt-PT" sz="600" kern="1200" smtClean="0"/>
        </a:p>
      </dsp:txBody>
      <dsp:txXfrm>
        <a:off x="1807708" y="1473161"/>
        <a:ext cx="691440" cy="34572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F2E9110-39A2-457B-8AA3-FB1A52282521}">
      <dsp:nvSpPr>
        <dsp:cNvPr id="0" name=""/>
        <dsp:cNvSpPr/>
      </dsp:nvSpPr>
      <dsp:spPr>
        <a:xfrm>
          <a:off x="1402080" y="342429"/>
          <a:ext cx="91440" cy="3150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5027"/>
              </a:lnTo>
              <a:lnTo>
                <a:pt x="117628" y="31502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CE735C-1FBD-4C89-8E52-F4A6DF260B8F}">
      <dsp:nvSpPr>
        <dsp:cNvPr id="0" name=""/>
        <dsp:cNvSpPr/>
      </dsp:nvSpPr>
      <dsp:spPr>
        <a:xfrm>
          <a:off x="1330171" y="342429"/>
          <a:ext cx="91440" cy="315027"/>
        </a:xfrm>
        <a:custGeom>
          <a:avLst/>
          <a:gdLst/>
          <a:ahLst/>
          <a:cxnLst/>
          <a:rect l="0" t="0" r="0" b="0"/>
          <a:pathLst>
            <a:path>
              <a:moveTo>
                <a:pt x="117628" y="0"/>
              </a:moveTo>
              <a:lnTo>
                <a:pt x="117628" y="315027"/>
              </a:lnTo>
              <a:lnTo>
                <a:pt x="45720" y="31502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8868DF-ADB0-4BCC-8CFF-966BB6A3047F}">
      <dsp:nvSpPr>
        <dsp:cNvPr id="0" name=""/>
        <dsp:cNvSpPr/>
      </dsp:nvSpPr>
      <dsp:spPr>
        <a:xfrm>
          <a:off x="1105379" y="8"/>
          <a:ext cx="684841" cy="3424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PT" sz="700" b="1" kern="1200" baseline="0" smtClean="0">
              <a:latin typeface="Calibri"/>
            </a:rPr>
            <a:t>Indicadores de natureza económica</a:t>
          </a:r>
          <a:endParaRPr lang="pt-PT" sz="700" kern="1200" smtClean="0"/>
        </a:p>
      </dsp:txBody>
      <dsp:txXfrm>
        <a:off x="1105379" y="8"/>
        <a:ext cx="684841" cy="342420"/>
      </dsp:txXfrm>
    </dsp:sp>
    <dsp:sp modelId="{1CD164E4-A86F-4CCA-896E-74D2491E63CE}">
      <dsp:nvSpPr>
        <dsp:cNvPr id="0" name=""/>
        <dsp:cNvSpPr/>
      </dsp:nvSpPr>
      <dsp:spPr>
        <a:xfrm>
          <a:off x="691049" y="486245"/>
          <a:ext cx="684841" cy="3424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t-PT" sz="700" b="1" kern="1200" baseline="0" smtClean="0">
            <a:latin typeface="Times New Roman"/>
          </a:endParaRPr>
        </a:p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PT" sz="700" b="1" kern="1200" baseline="0" smtClean="0">
              <a:latin typeface="Calibri"/>
            </a:rPr>
            <a:t>PIB (Produto Interno Bruto)</a:t>
          </a:r>
          <a:endParaRPr lang="pt-PT" sz="700" kern="1200" smtClean="0"/>
        </a:p>
      </dsp:txBody>
      <dsp:txXfrm>
        <a:off x="691049" y="486245"/>
        <a:ext cx="684841" cy="342420"/>
      </dsp:txXfrm>
    </dsp:sp>
    <dsp:sp modelId="{789A71A1-A23E-4F50-8591-897E48C75C12}">
      <dsp:nvSpPr>
        <dsp:cNvPr id="0" name=""/>
        <dsp:cNvSpPr/>
      </dsp:nvSpPr>
      <dsp:spPr>
        <a:xfrm>
          <a:off x="1519708" y="486245"/>
          <a:ext cx="684841" cy="3424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t-PT" sz="700" b="1" kern="1200" baseline="0" smtClean="0">
            <a:latin typeface="Times New Roman"/>
          </a:endParaRPr>
        </a:p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PT" sz="700" b="1" kern="1200" baseline="0" smtClean="0">
              <a:latin typeface="Calibri"/>
            </a:rPr>
            <a:t>PNB (Produto nacional bruto)</a:t>
          </a:r>
          <a:endParaRPr lang="pt-PT" sz="700" kern="1200" smtClean="0"/>
        </a:p>
      </dsp:txBody>
      <dsp:txXfrm>
        <a:off x="1519708" y="486245"/>
        <a:ext cx="684841" cy="3424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872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-Ludo-</dc:creator>
  <cp:lastModifiedBy>TMN</cp:lastModifiedBy>
  <cp:revision>2</cp:revision>
  <dcterms:created xsi:type="dcterms:W3CDTF">2010-01-25T22:01:00Z</dcterms:created>
  <dcterms:modified xsi:type="dcterms:W3CDTF">2010-01-25T22:01:00Z</dcterms:modified>
</cp:coreProperties>
</file>